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1677D" w14:textId="662F0DD5" w:rsidR="005943D5" w:rsidRPr="00C50E57" w:rsidRDefault="00231E02"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met kleine stapjes vooruit</w:t>
      </w:r>
    </w:p>
    <w:tbl>
      <w:tblPr>
        <w:tblW w:w="23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gridCol w:w="6945"/>
        <w:gridCol w:w="6945"/>
      </w:tblGrid>
      <w:tr w:rsidR="00231E02" w:rsidRPr="006E0EA3" w14:paraId="50D1BE8A" w14:textId="77777777" w:rsidTr="00231E02">
        <w:tc>
          <w:tcPr>
            <w:tcW w:w="2240" w:type="dxa"/>
            <w:shd w:val="clear" w:color="auto" w:fill="auto"/>
          </w:tcPr>
          <w:p w14:paraId="3C5BC941" w14:textId="77777777" w:rsidR="00231E02" w:rsidRPr="003014AA" w:rsidRDefault="00231E02"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tcPr>
          <w:p w14:paraId="284487DA" w14:textId="77777777" w:rsidR="00231E02" w:rsidRDefault="0011482E" w:rsidP="00B76EC1">
            <w:pPr>
              <w:spacing w:after="0" w:line="240" w:lineRule="auto"/>
              <w:jc w:val="both"/>
              <w:rPr>
                <w:rFonts w:ascii="Arial" w:eastAsia="Calibri" w:hAnsi="Arial" w:cs="Arial"/>
                <w:sz w:val="20"/>
                <w:szCs w:val="20"/>
              </w:rPr>
            </w:pPr>
            <w:r>
              <w:rPr>
                <w:rFonts w:ascii="Arial" w:eastAsia="Calibri" w:hAnsi="Arial" w:cs="Arial"/>
                <w:sz w:val="20"/>
                <w:szCs w:val="20"/>
              </w:rPr>
              <w:t>5havo; 6vwo</w:t>
            </w:r>
          </w:p>
        </w:tc>
        <w:tc>
          <w:tcPr>
            <w:tcW w:w="6945" w:type="dxa"/>
          </w:tcPr>
          <w:p w14:paraId="681C7A61"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278FC052" w14:textId="77777777" w:rsidR="00231E02" w:rsidRPr="006E0EA3"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231E02" w:rsidRPr="00C2551D" w14:paraId="6D8B6E3C" w14:textId="77777777" w:rsidTr="00231E02">
        <w:tc>
          <w:tcPr>
            <w:tcW w:w="2240" w:type="dxa"/>
            <w:shd w:val="clear" w:color="auto" w:fill="auto"/>
          </w:tcPr>
          <w:p w14:paraId="1987892E" w14:textId="77777777" w:rsidR="00231E02" w:rsidRPr="003014AA" w:rsidRDefault="00231E02"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tcPr>
          <w:p w14:paraId="7FA66367" w14:textId="77777777" w:rsidR="00231E02" w:rsidRDefault="0011482E"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c>
          <w:tcPr>
            <w:tcW w:w="6945" w:type="dxa"/>
          </w:tcPr>
          <w:p w14:paraId="2D406160"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19E47C90"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231E02" w:rsidRPr="00C2551D" w14:paraId="2E7B7131" w14:textId="77777777" w:rsidTr="00231E02">
        <w:tc>
          <w:tcPr>
            <w:tcW w:w="2240" w:type="dxa"/>
            <w:shd w:val="clear" w:color="auto" w:fill="auto"/>
          </w:tcPr>
          <w:p w14:paraId="1910F068"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tcPr>
          <w:p w14:paraId="39E37BF5" w14:textId="77777777" w:rsidR="00231E02" w:rsidRDefault="0011482E"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p>
        </w:tc>
        <w:tc>
          <w:tcPr>
            <w:tcW w:w="6945" w:type="dxa"/>
          </w:tcPr>
          <w:p w14:paraId="671725FE" w14:textId="77777777" w:rsidR="00231E02" w:rsidRDefault="00231E02" w:rsidP="008A2D64">
            <w:pPr>
              <w:spacing w:after="0" w:line="240" w:lineRule="auto"/>
              <w:jc w:val="both"/>
              <w:rPr>
                <w:rFonts w:ascii="Arial" w:eastAsia="Calibri" w:hAnsi="Arial" w:cs="Arial"/>
                <w:sz w:val="20"/>
                <w:szCs w:val="20"/>
              </w:rPr>
            </w:pPr>
          </w:p>
        </w:tc>
        <w:tc>
          <w:tcPr>
            <w:tcW w:w="6945" w:type="dxa"/>
            <w:shd w:val="clear" w:color="auto" w:fill="auto"/>
          </w:tcPr>
          <w:p w14:paraId="7E195FC1" w14:textId="77777777" w:rsidR="00231E02" w:rsidRPr="00C2551D" w:rsidRDefault="00231E02"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231E02" w:rsidRPr="00C2551D" w14:paraId="576C07A7" w14:textId="77777777" w:rsidTr="00231E02">
        <w:tc>
          <w:tcPr>
            <w:tcW w:w="2240" w:type="dxa"/>
            <w:shd w:val="clear" w:color="auto" w:fill="auto"/>
          </w:tcPr>
          <w:p w14:paraId="50B224DD"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tcPr>
          <w:p w14:paraId="5D3D17BD" w14:textId="77777777" w:rsidR="00231E02" w:rsidRDefault="0011482E" w:rsidP="00B76EC1">
            <w:pPr>
              <w:spacing w:after="0" w:line="240" w:lineRule="auto"/>
              <w:jc w:val="both"/>
              <w:rPr>
                <w:rFonts w:ascii="Arial" w:eastAsia="Calibri" w:hAnsi="Arial" w:cs="Arial"/>
                <w:sz w:val="20"/>
                <w:szCs w:val="20"/>
              </w:rPr>
            </w:pPr>
            <w:r>
              <w:rPr>
                <w:rFonts w:ascii="Arial" w:eastAsia="Calibri" w:hAnsi="Arial" w:cs="Arial"/>
                <w:sz w:val="20"/>
                <w:szCs w:val="20"/>
              </w:rPr>
              <w:t>Recycling</w:t>
            </w:r>
          </w:p>
        </w:tc>
        <w:tc>
          <w:tcPr>
            <w:tcW w:w="6945" w:type="dxa"/>
          </w:tcPr>
          <w:p w14:paraId="0BC48541"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0D38CF0E"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Energie behoud/energiebalans</w:t>
            </w:r>
          </w:p>
        </w:tc>
      </w:tr>
      <w:tr w:rsidR="00231E02" w:rsidRPr="00721D41" w14:paraId="6B098736" w14:textId="77777777" w:rsidTr="00231E02">
        <w:trPr>
          <w:trHeight w:val="91"/>
        </w:trPr>
        <w:tc>
          <w:tcPr>
            <w:tcW w:w="2240" w:type="dxa"/>
            <w:shd w:val="clear" w:color="auto" w:fill="auto"/>
          </w:tcPr>
          <w:p w14:paraId="666E7B04"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tcPr>
          <w:p w14:paraId="37723121" w14:textId="77777777" w:rsidR="00231E02" w:rsidRDefault="0011482E"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Recycling, kunststofafval, </w:t>
            </w:r>
            <w:proofErr w:type="spellStart"/>
            <w:r>
              <w:rPr>
                <w:rFonts w:ascii="Arial" w:eastAsia="Calibri" w:hAnsi="Arial" w:cs="Arial"/>
                <w:sz w:val="20"/>
                <w:szCs w:val="20"/>
              </w:rPr>
              <w:t>depolymerisatie</w:t>
            </w:r>
            <w:proofErr w:type="spellEnd"/>
            <w:r>
              <w:rPr>
                <w:rFonts w:ascii="Arial" w:eastAsia="Calibri" w:hAnsi="Arial" w:cs="Arial"/>
                <w:sz w:val="20"/>
                <w:szCs w:val="20"/>
              </w:rPr>
              <w:t xml:space="preserve">, pyrolyse, </w:t>
            </w:r>
            <w:proofErr w:type="spellStart"/>
            <w:r>
              <w:rPr>
                <w:rFonts w:ascii="Arial" w:eastAsia="Calibri" w:hAnsi="Arial" w:cs="Arial"/>
                <w:sz w:val="20"/>
                <w:szCs w:val="20"/>
              </w:rPr>
              <w:t>virging</w:t>
            </w:r>
            <w:proofErr w:type="spellEnd"/>
            <w:r>
              <w:rPr>
                <w:rFonts w:ascii="Arial" w:eastAsia="Calibri" w:hAnsi="Arial" w:cs="Arial"/>
                <w:sz w:val="20"/>
                <w:szCs w:val="20"/>
              </w:rPr>
              <w:t xml:space="preserve"> materiaal, PET, hergebruik, polymeren</w:t>
            </w:r>
          </w:p>
        </w:tc>
        <w:tc>
          <w:tcPr>
            <w:tcW w:w="6945" w:type="dxa"/>
          </w:tcPr>
          <w:p w14:paraId="32D38F50"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792DBF1C" w14:textId="77777777" w:rsidR="00231E02" w:rsidRPr="00721D41"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Waterstof, elektrolyser, groene energie, broeikasgas, milieu</w:t>
            </w:r>
          </w:p>
        </w:tc>
      </w:tr>
      <w:tr w:rsidR="00231E02" w:rsidRPr="00C2551D" w14:paraId="033C5895" w14:textId="77777777" w:rsidTr="00231E02">
        <w:tc>
          <w:tcPr>
            <w:tcW w:w="2240" w:type="dxa"/>
            <w:shd w:val="clear" w:color="auto" w:fill="auto"/>
          </w:tcPr>
          <w:p w14:paraId="67950E23"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tcPr>
          <w:p w14:paraId="5C4C47BA" w14:textId="77777777" w:rsidR="00231E02" w:rsidRDefault="0011482E"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c>
          <w:tcPr>
            <w:tcW w:w="6945" w:type="dxa"/>
          </w:tcPr>
          <w:p w14:paraId="7568A3CD"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4A60EBA1"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Informatiebegripsvraag</w:t>
            </w:r>
          </w:p>
        </w:tc>
      </w:tr>
    </w:tbl>
    <w:p w14:paraId="3D1EFE7B"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91590EC" w14:textId="77777777" w:rsidR="005943D5" w:rsidRPr="00167275" w:rsidRDefault="00405B40"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w:t>
      </w:r>
      <w:r w:rsidR="00665F4E">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10</w:t>
      </w:r>
      <w:r w:rsidR="00785E75">
        <w:rPr>
          <w:rStyle w:val="Hyperlink"/>
          <w:rFonts w:ascii="Arial" w:eastAsia="Times New Roman" w:hAnsi="Arial" w:cs="Arial"/>
          <w:bCs/>
          <w:i/>
          <w:iCs/>
          <w:color w:val="auto"/>
          <w:kern w:val="36"/>
          <w:u w:val="none"/>
          <w:lang w:eastAsia="nl-NL"/>
        </w:rPr>
        <w:t xml:space="preserve"> febru</w:t>
      </w:r>
      <w:r w:rsidR="00665F4E">
        <w:rPr>
          <w:rStyle w:val="Hyperlink"/>
          <w:rFonts w:ascii="Arial" w:eastAsia="Times New Roman" w:hAnsi="Arial" w:cs="Arial"/>
          <w:bCs/>
          <w:i/>
          <w:iCs/>
          <w:color w:val="auto"/>
          <w:kern w:val="36"/>
          <w:u w:val="none"/>
          <w:lang w:eastAsia="nl-NL"/>
        </w:rPr>
        <w:t>ari 2020</w:t>
      </w:r>
    </w:p>
    <w:tbl>
      <w:tblPr>
        <w:tblStyle w:val="Tabelraster"/>
        <w:tblW w:w="0" w:type="auto"/>
        <w:tblLook w:val="04A0" w:firstRow="1" w:lastRow="0" w:firstColumn="1" w:lastColumn="0" w:noHBand="0" w:noVBand="1"/>
      </w:tblPr>
      <w:tblGrid>
        <w:gridCol w:w="9062"/>
      </w:tblGrid>
      <w:tr w:rsidR="00562A0A" w:rsidRPr="00D85785" w14:paraId="75BA2C85" w14:textId="77777777" w:rsidTr="00562A0A">
        <w:tc>
          <w:tcPr>
            <w:tcW w:w="9062" w:type="dxa"/>
            <w:shd w:val="clear" w:color="auto" w:fill="auto"/>
          </w:tcPr>
          <w:p w14:paraId="7B658F36" w14:textId="77777777" w:rsidR="00405B40" w:rsidRPr="00405B40" w:rsidRDefault="00405B40" w:rsidP="00405B40">
            <w:pPr>
              <w:spacing w:line="280" w:lineRule="atLeast"/>
              <w:textAlignment w:val="baseline"/>
              <w:rPr>
                <w:rFonts w:ascii="Times New Roman" w:eastAsia="Times New Roman" w:hAnsi="Times New Roman" w:cs="Times New Roman"/>
                <w:b/>
                <w:bCs/>
                <w:color w:val="000000"/>
                <w:sz w:val="36"/>
                <w:szCs w:val="36"/>
                <w:lang w:eastAsia="nl-NL"/>
              </w:rPr>
            </w:pPr>
            <w:bookmarkStart w:id="0" w:name="_Hlk518980186"/>
            <w:r w:rsidRPr="00405B40">
              <w:rPr>
                <w:rFonts w:ascii="Times New Roman" w:eastAsia="Times New Roman" w:hAnsi="Times New Roman" w:cs="Times New Roman"/>
                <w:b/>
                <w:bCs/>
                <w:color w:val="000000"/>
                <w:sz w:val="36"/>
                <w:szCs w:val="36"/>
                <w:lang w:eastAsia="nl-NL"/>
              </w:rPr>
              <w:t>Met kleine stapjes vooruit</w:t>
            </w:r>
          </w:p>
          <w:p w14:paraId="023416E3" w14:textId="77777777" w:rsidR="00405B40" w:rsidRDefault="00405B40" w:rsidP="00405B40">
            <w:pPr>
              <w:spacing w:line="280" w:lineRule="atLeast"/>
              <w:textAlignment w:val="baseline"/>
              <w:rPr>
                <w:rFonts w:ascii="Times New Roman" w:hAnsi="Times New Roman" w:cs="Times New Roman"/>
                <w:b/>
                <w:color w:val="000000"/>
                <w:sz w:val="24"/>
                <w:szCs w:val="24"/>
              </w:rPr>
            </w:pPr>
            <w:r w:rsidRPr="00405B40">
              <w:rPr>
                <w:rFonts w:ascii="Times New Roman" w:hAnsi="Times New Roman" w:cs="Times New Roman"/>
                <w:b/>
                <w:noProof/>
                <w:color w:val="000000"/>
                <w:sz w:val="24"/>
                <w:szCs w:val="24"/>
              </w:rPr>
              <w:drawing>
                <wp:anchor distT="0" distB="0" distL="114300" distR="114300" simplePos="0" relativeHeight="251661312" behindDoc="0" locked="0" layoutInCell="1" allowOverlap="1" wp14:anchorId="45314706" wp14:editId="0E7E78BD">
                  <wp:simplePos x="0" y="0"/>
                  <wp:positionH relativeFrom="margin">
                    <wp:posOffset>4217035</wp:posOffset>
                  </wp:positionH>
                  <wp:positionV relativeFrom="margin">
                    <wp:posOffset>352425</wp:posOffset>
                  </wp:positionV>
                  <wp:extent cx="1209675" cy="805782"/>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09675" cy="805782"/>
                          </a:xfrm>
                          <a:prstGeom prst="rect">
                            <a:avLst/>
                          </a:prstGeom>
                          <a:noFill/>
                          <a:ln>
                            <a:noFill/>
                          </a:ln>
                        </pic:spPr>
                      </pic:pic>
                    </a:graphicData>
                  </a:graphic>
                </wp:anchor>
              </w:drawing>
            </w:r>
          </w:p>
          <w:p w14:paraId="235EB724" w14:textId="77777777" w:rsidR="00405B40" w:rsidRDefault="00405B40" w:rsidP="00405B40">
            <w:pPr>
              <w:spacing w:line="280" w:lineRule="atLeast"/>
              <w:textAlignment w:val="baseline"/>
              <w:rPr>
                <w:rFonts w:ascii="Times New Roman" w:eastAsia="Times New Roman" w:hAnsi="Times New Roman" w:cs="Times New Roman"/>
                <w:b/>
                <w:bCs/>
                <w:color w:val="000000"/>
                <w:sz w:val="24"/>
                <w:szCs w:val="24"/>
                <w:lang w:eastAsia="nl-NL"/>
              </w:rPr>
            </w:pPr>
            <w:r w:rsidRPr="00405B40">
              <w:rPr>
                <w:rFonts w:ascii="Times New Roman" w:eastAsia="Times New Roman" w:hAnsi="Times New Roman" w:cs="Times New Roman"/>
                <w:b/>
                <w:bCs/>
                <w:color w:val="000000"/>
                <w:sz w:val="24"/>
                <w:szCs w:val="24"/>
                <w:lang w:eastAsia="nl-NL"/>
              </w:rPr>
              <w:t xml:space="preserve">Door de talloze varianten kunststoffen en hoge </w:t>
            </w:r>
            <w:proofErr w:type="spellStart"/>
            <w:r w:rsidRPr="00405B40">
              <w:rPr>
                <w:rFonts w:ascii="Times New Roman" w:eastAsia="Times New Roman" w:hAnsi="Times New Roman" w:cs="Times New Roman"/>
                <w:b/>
                <w:bCs/>
                <w:color w:val="000000"/>
                <w:sz w:val="24"/>
                <w:szCs w:val="24"/>
                <w:lang w:eastAsia="nl-NL"/>
              </w:rPr>
              <w:t>recyclingskosten</w:t>
            </w:r>
            <w:proofErr w:type="spellEnd"/>
            <w:r w:rsidRPr="00405B40">
              <w:rPr>
                <w:rFonts w:ascii="Times New Roman" w:eastAsia="Times New Roman" w:hAnsi="Times New Roman" w:cs="Times New Roman"/>
                <w:b/>
                <w:bCs/>
                <w:color w:val="000000"/>
                <w:sz w:val="24"/>
                <w:szCs w:val="24"/>
                <w:lang w:eastAsia="nl-NL"/>
              </w:rPr>
              <w:t xml:space="preserve"> blijft de circulaire productie van kunststoffen een grote uitdaging. Toch slagen enkele bedrijven erin om plastic afval een hoogwaardig nieuw leven te geven.</w:t>
            </w:r>
          </w:p>
          <w:p w14:paraId="03A4AE29" w14:textId="77777777" w:rsidR="00405B40" w:rsidRPr="00405B40" w:rsidRDefault="00405B40" w:rsidP="00405B40">
            <w:pPr>
              <w:spacing w:line="280" w:lineRule="atLeast"/>
              <w:textAlignment w:val="baseline"/>
              <w:rPr>
                <w:rFonts w:ascii="Times New Roman" w:eastAsia="Times New Roman" w:hAnsi="Times New Roman" w:cs="Times New Roman"/>
                <w:b/>
                <w:bCs/>
                <w:color w:val="000000"/>
                <w:sz w:val="24"/>
                <w:szCs w:val="24"/>
                <w:lang w:eastAsia="nl-NL"/>
              </w:rPr>
            </w:pPr>
          </w:p>
          <w:p w14:paraId="5FBA0959" w14:textId="77777777" w:rsid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bookmarkStart w:id="1" w:name="_Hlk32841508"/>
            <w:r w:rsidRPr="00405B40">
              <w:rPr>
                <w:rFonts w:ascii="Times New Roman" w:eastAsia="Times New Roman" w:hAnsi="Times New Roman" w:cs="Times New Roman"/>
                <w:color w:val="000000"/>
                <w:sz w:val="24"/>
                <w:szCs w:val="24"/>
                <w:lang w:eastAsia="nl-NL"/>
              </w:rPr>
              <w:t>Bij de ideale manier van recyclen hergebruik je een product zonder dat er nieuwe grondstoffen nodig zijn voor de productie ervan</w:t>
            </w:r>
            <w:bookmarkEnd w:id="1"/>
            <w:r w:rsidRPr="00405B40">
              <w:rPr>
                <w:rFonts w:ascii="Times New Roman" w:eastAsia="Times New Roman" w:hAnsi="Times New Roman" w:cs="Times New Roman"/>
                <w:color w:val="000000"/>
                <w:sz w:val="24"/>
                <w:szCs w:val="24"/>
                <w:lang w:eastAsia="nl-NL"/>
              </w:rPr>
              <w:t>. Statiegeldflessen van polyethyleentereftalaat (PET) zijn een mooi voorbeeld hiervan. Maar dat gaat niet op voor andere kunststoffen uit consumentenafval.</w:t>
            </w:r>
            <w:r w:rsidR="00CF0C3D">
              <w:rPr>
                <w:rFonts w:ascii="Times New Roman" w:eastAsia="Times New Roman" w:hAnsi="Times New Roman" w:cs="Times New Roman"/>
                <w:color w:val="000000"/>
                <w:sz w:val="24"/>
                <w:szCs w:val="24"/>
                <w:lang w:eastAsia="nl-NL"/>
              </w:rPr>
              <w:t xml:space="preserve"> </w:t>
            </w:r>
            <w:r w:rsidRPr="00405B40">
              <w:rPr>
                <w:rFonts w:ascii="Times New Roman" w:eastAsia="Times New Roman" w:hAnsi="Times New Roman" w:cs="Times New Roman"/>
                <w:color w:val="000000"/>
                <w:sz w:val="24"/>
                <w:szCs w:val="24"/>
                <w:lang w:eastAsia="nl-NL"/>
              </w:rPr>
              <w:t xml:space="preserve">Polyetheen (PE, HDPE en LDPE) en polypropyleen (PP) eindigen meestal nog in een mix van kunststoffen die een laagwaardigere bestemming krijgen dan hun bron. Chemische verwerking zoals </w:t>
            </w:r>
            <w:proofErr w:type="spellStart"/>
            <w:r w:rsidRPr="00405B40">
              <w:rPr>
                <w:rFonts w:ascii="Times New Roman" w:eastAsia="Times New Roman" w:hAnsi="Times New Roman" w:cs="Times New Roman"/>
                <w:color w:val="000000"/>
                <w:sz w:val="24"/>
                <w:szCs w:val="24"/>
                <w:lang w:eastAsia="nl-NL"/>
              </w:rPr>
              <w:t>depolymerisatie</w:t>
            </w:r>
            <w:proofErr w:type="spellEnd"/>
            <w:r w:rsidRPr="00405B40">
              <w:rPr>
                <w:rFonts w:ascii="Times New Roman" w:eastAsia="Times New Roman" w:hAnsi="Times New Roman" w:cs="Times New Roman"/>
                <w:color w:val="000000"/>
                <w:sz w:val="24"/>
                <w:szCs w:val="24"/>
                <w:lang w:eastAsia="nl-NL"/>
              </w:rPr>
              <w:t xml:space="preserve"> of pyrolyse maken een completere recycling mogelijk; ze leveren immers de grondstoffen voor nieuwe – </w:t>
            </w:r>
            <w:proofErr w:type="spellStart"/>
            <w:r w:rsidRPr="00405B40">
              <w:rPr>
                <w:rFonts w:ascii="Times New Roman" w:eastAsia="Times New Roman" w:hAnsi="Times New Roman" w:cs="Times New Roman"/>
                <w:i/>
                <w:iCs/>
                <w:color w:val="000000"/>
                <w:sz w:val="24"/>
                <w:szCs w:val="24"/>
                <w:lang w:eastAsia="nl-NL"/>
              </w:rPr>
              <w:t>virgin</w:t>
            </w:r>
            <w:proofErr w:type="spellEnd"/>
            <w:r w:rsidRPr="00405B40">
              <w:rPr>
                <w:rFonts w:ascii="Times New Roman" w:eastAsia="Times New Roman" w:hAnsi="Times New Roman" w:cs="Times New Roman"/>
                <w:color w:val="000000"/>
                <w:sz w:val="24"/>
                <w:szCs w:val="24"/>
                <w:lang w:eastAsia="nl-NL"/>
              </w:rPr>
              <w:t> – polymeren. Echter, ook bij de meer traditionele mechanische scheiding en zuivering van kunststofafval worden stappen in de goede richting gezet.</w:t>
            </w:r>
          </w:p>
          <w:p w14:paraId="7F058CD8" w14:textId="77777777" w:rsidR="00405B40" w:rsidRP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p>
          <w:p w14:paraId="12F941CB" w14:textId="77777777" w:rsidR="00405B40" w:rsidRPr="008D7086" w:rsidRDefault="00405B40" w:rsidP="00405B40">
            <w:pPr>
              <w:spacing w:line="280" w:lineRule="atLeast"/>
              <w:textAlignment w:val="baseline"/>
              <w:outlineLvl w:val="3"/>
              <w:rPr>
                <w:rFonts w:ascii="Times New Roman" w:eastAsia="Times New Roman" w:hAnsi="Times New Roman" w:cs="Times New Roman"/>
                <w:b/>
                <w:bCs/>
                <w:sz w:val="24"/>
                <w:szCs w:val="24"/>
                <w:lang w:eastAsia="nl-NL"/>
              </w:rPr>
            </w:pPr>
            <w:r w:rsidRPr="008D7086">
              <w:rPr>
                <w:rFonts w:ascii="Times New Roman" w:eastAsia="Times New Roman" w:hAnsi="Times New Roman" w:cs="Times New Roman"/>
                <w:b/>
                <w:bCs/>
                <w:sz w:val="24"/>
                <w:szCs w:val="24"/>
                <w:lang w:eastAsia="nl-NL"/>
              </w:rPr>
              <w:t>Nieuwe variant</w:t>
            </w:r>
          </w:p>
          <w:p w14:paraId="7F5DBE04" w14:textId="77777777" w:rsidR="00405B40" w:rsidRP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r w:rsidRPr="00405B40">
              <w:rPr>
                <w:rFonts w:ascii="Times New Roman" w:eastAsia="Times New Roman" w:hAnsi="Times New Roman" w:cs="Times New Roman"/>
                <w:color w:val="000000"/>
                <w:sz w:val="24"/>
                <w:szCs w:val="24"/>
                <w:lang w:eastAsia="nl-NL"/>
              </w:rPr>
              <w:t>Een van de grote sorteerders van kunststofafval is SUEZ. Freek Bakker, directeur </w:t>
            </w:r>
            <w:r w:rsidRPr="00405B40">
              <w:rPr>
                <w:rFonts w:ascii="Times New Roman" w:eastAsia="Times New Roman" w:hAnsi="Times New Roman" w:cs="Times New Roman"/>
                <w:i/>
                <w:iCs/>
                <w:color w:val="000000"/>
                <w:sz w:val="24"/>
                <w:szCs w:val="24"/>
                <w:lang w:eastAsia="nl-NL"/>
              </w:rPr>
              <w:t>operations</w:t>
            </w:r>
            <w:r w:rsidRPr="00405B40">
              <w:rPr>
                <w:rFonts w:ascii="Times New Roman" w:eastAsia="Times New Roman" w:hAnsi="Times New Roman" w:cs="Times New Roman"/>
                <w:color w:val="000000"/>
                <w:sz w:val="24"/>
                <w:szCs w:val="24"/>
                <w:lang w:eastAsia="nl-NL"/>
              </w:rPr>
              <w:t> bij SUEZ, vertelt over hun proces: ‘We verwerken huishoudelijk kunststof afval dat we scheiden op basis van soortelijk gewicht en grootte. Met onder andere nabij infrarood spectrometrie-detectie scheiden we de kunststoffen op basis van soort. Uiteindelijk leveren we aan onze klanten gesorteerd PP, LDPE, HDPE of PET en een mix van diverse kunststoffen.’</w:t>
            </w:r>
          </w:p>
          <w:p w14:paraId="4A4FA546" w14:textId="77777777" w:rsidR="00405B40" w:rsidRP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r w:rsidRPr="00405B40">
              <w:rPr>
                <w:rFonts w:ascii="Times New Roman" w:eastAsia="Times New Roman" w:hAnsi="Times New Roman" w:cs="Times New Roman"/>
                <w:color w:val="000000"/>
                <w:sz w:val="24"/>
                <w:szCs w:val="24"/>
                <w:lang w:eastAsia="nl-NL"/>
              </w:rPr>
              <w:t xml:space="preserve">Peter Rem, hoogleraar resources &amp; recycling aan de TU Delft, legt </w:t>
            </w:r>
            <w:r w:rsidR="009728FE">
              <w:rPr>
                <w:rFonts w:ascii="Times New Roman" w:eastAsia="Times New Roman" w:hAnsi="Times New Roman" w:cs="Times New Roman"/>
                <w:color w:val="000000"/>
                <w:sz w:val="24"/>
                <w:szCs w:val="24"/>
                <w:lang w:eastAsia="nl-NL"/>
              </w:rPr>
              <w:t>uit</w:t>
            </w:r>
            <w:r w:rsidRPr="00405B40">
              <w:rPr>
                <w:rFonts w:ascii="Times New Roman" w:eastAsia="Times New Roman" w:hAnsi="Times New Roman" w:cs="Times New Roman"/>
                <w:color w:val="000000"/>
                <w:sz w:val="24"/>
                <w:szCs w:val="24"/>
                <w:lang w:eastAsia="nl-NL"/>
              </w:rPr>
              <w:t>: ‘Bij kunststoffen wordt voor vrijwel elke toepassing een nieuwe variant gemaakt door het polymeer te mengen met toevoegingen zoals kleurstoffen en weekmakers.’ De hoogleraar neemt een gele shampoofles met een gele dop als voorbeeld. ‘De dop wordt in een razendsnel spuitgietproces gemaakt, waarbij een lage viscositeit van het polymeer belangrijk is.'</w:t>
            </w:r>
          </w:p>
          <w:p w14:paraId="6C845827" w14:textId="77777777" w:rsidR="00405B40" w:rsidRP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r w:rsidRPr="00405B40">
              <w:rPr>
                <w:rFonts w:ascii="Times New Roman" w:eastAsia="Times New Roman" w:hAnsi="Times New Roman" w:cs="Times New Roman"/>
                <w:color w:val="000000"/>
                <w:sz w:val="24"/>
                <w:szCs w:val="24"/>
                <w:lang w:eastAsia="nl-NL"/>
              </w:rPr>
              <w:t>'De fles wordt, als een ballon, opgeblazen in een mal en daarvoor is een viskeus polymeer nodig. Zodra ik de fles recycle, krijg ik een nieuw polymeer met een viscositeit die tussen die van de oorspronkelijke dop en de fles ligt. Dit polymeer is, zonder extra chemische toevoegingen, niet geschikt voor het spuitgietproces noch voor het blaasproces.’</w:t>
            </w:r>
          </w:p>
          <w:p w14:paraId="2C36B553" w14:textId="77777777" w:rsid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r w:rsidRPr="00405B40">
              <w:rPr>
                <w:rFonts w:ascii="Times New Roman" w:eastAsia="Times New Roman" w:hAnsi="Times New Roman" w:cs="Times New Roman"/>
                <w:color w:val="000000"/>
                <w:sz w:val="24"/>
                <w:szCs w:val="24"/>
                <w:lang w:eastAsia="nl-NL"/>
              </w:rPr>
              <w:t>Het recycleprobleem in werkelijkheid veel groter. Voorwerpen van kunststof komen in allerlei kleuren en met allerlei soorten toevoegingen. Rem: ‘Om de recycling van kunststoffen technisch behapbaar te maken, moeten we</w:t>
            </w:r>
            <w:r w:rsidR="007F3428">
              <w:rPr>
                <w:rFonts w:ascii="Times New Roman" w:eastAsia="Times New Roman" w:hAnsi="Times New Roman" w:cs="Times New Roman"/>
                <w:color w:val="000000"/>
                <w:sz w:val="24"/>
                <w:szCs w:val="24"/>
                <w:lang w:eastAsia="nl-NL"/>
              </w:rPr>
              <w:t xml:space="preserve"> </w:t>
            </w:r>
            <w:r w:rsidRPr="00405B40">
              <w:rPr>
                <w:rFonts w:ascii="Times New Roman" w:eastAsia="Times New Roman" w:hAnsi="Times New Roman" w:cs="Times New Roman"/>
                <w:color w:val="000000"/>
                <w:sz w:val="24"/>
                <w:szCs w:val="24"/>
                <w:lang w:eastAsia="nl-NL"/>
              </w:rPr>
              <w:t>terug naar een beperkt aantal soorten waaruit producenten van kunststofvoorwerpen kunnen kiezen.’</w:t>
            </w:r>
          </w:p>
          <w:p w14:paraId="49D6ED05" w14:textId="77777777" w:rsidR="00405B40" w:rsidRP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p>
          <w:p w14:paraId="554FB7AD" w14:textId="77777777" w:rsidR="00405B40" w:rsidRPr="008D7086" w:rsidRDefault="00405B40" w:rsidP="00405B40">
            <w:pPr>
              <w:spacing w:line="280" w:lineRule="atLeast"/>
              <w:textAlignment w:val="baseline"/>
              <w:outlineLvl w:val="3"/>
              <w:rPr>
                <w:rFonts w:ascii="Times New Roman" w:eastAsia="Times New Roman" w:hAnsi="Times New Roman" w:cs="Times New Roman"/>
                <w:b/>
                <w:bCs/>
                <w:sz w:val="24"/>
                <w:szCs w:val="24"/>
                <w:lang w:eastAsia="nl-NL"/>
              </w:rPr>
            </w:pPr>
            <w:r w:rsidRPr="008D7086">
              <w:rPr>
                <w:rFonts w:ascii="Times New Roman" w:eastAsia="Times New Roman" w:hAnsi="Times New Roman" w:cs="Times New Roman"/>
                <w:b/>
                <w:bCs/>
                <w:sz w:val="24"/>
                <w:szCs w:val="24"/>
                <w:lang w:eastAsia="nl-NL"/>
              </w:rPr>
              <w:t>Laagwaardiger</w:t>
            </w:r>
          </w:p>
          <w:p w14:paraId="6E464009" w14:textId="77777777" w:rsidR="007F3428"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r w:rsidRPr="00405B40">
              <w:rPr>
                <w:rFonts w:ascii="Times New Roman" w:eastAsia="Times New Roman" w:hAnsi="Times New Roman" w:cs="Times New Roman"/>
                <w:color w:val="000000"/>
                <w:sz w:val="24"/>
                <w:szCs w:val="24"/>
                <w:lang w:eastAsia="nl-NL"/>
              </w:rPr>
              <w:lastRenderedPageBreak/>
              <w:t>Als gevolg van het door Rem geschetste dilemma, eindigt gerecycled kunststof meestal als een laagwaardiger materiaal. De bekende bermpaaltjes zijn er een voorbeeld van. Maar met laagwaardige oplossingen krijg je de kun</w:t>
            </w:r>
            <w:r w:rsidR="00CF0C3D">
              <w:rPr>
                <w:rFonts w:ascii="Times New Roman" w:eastAsia="Times New Roman" w:hAnsi="Times New Roman" w:cs="Times New Roman"/>
                <w:color w:val="000000"/>
                <w:sz w:val="24"/>
                <w:szCs w:val="24"/>
                <w:lang w:eastAsia="nl-NL"/>
              </w:rPr>
              <w:t>st</w:t>
            </w:r>
            <w:r w:rsidRPr="00405B40">
              <w:rPr>
                <w:rFonts w:ascii="Times New Roman" w:eastAsia="Times New Roman" w:hAnsi="Times New Roman" w:cs="Times New Roman"/>
                <w:color w:val="000000"/>
                <w:sz w:val="24"/>
                <w:szCs w:val="24"/>
                <w:lang w:eastAsia="nl-NL"/>
              </w:rPr>
              <w:t xml:space="preserve">stofproductie natuurlijk niet circulair. </w:t>
            </w:r>
          </w:p>
          <w:p w14:paraId="18139175" w14:textId="77777777" w:rsidR="00405B40" w:rsidRP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r w:rsidRPr="00405B40">
              <w:rPr>
                <w:rFonts w:ascii="Times New Roman" w:eastAsia="Times New Roman" w:hAnsi="Times New Roman" w:cs="Times New Roman"/>
                <w:color w:val="000000"/>
                <w:sz w:val="24"/>
                <w:szCs w:val="24"/>
                <w:lang w:eastAsia="nl-NL"/>
              </w:rPr>
              <w:t xml:space="preserve">In het Limburgse Geleen verwerkt </w:t>
            </w:r>
            <w:proofErr w:type="spellStart"/>
            <w:r w:rsidRPr="00405B40">
              <w:rPr>
                <w:rFonts w:ascii="Times New Roman" w:eastAsia="Times New Roman" w:hAnsi="Times New Roman" w:cs="Times New Roman"/>
                <w:color w:val="000000"/>
                <w:sz w:val="24"/>
                <w:szCs w:val="24"/>
                <w:lang w:eastAsia="nl-NL"/>
              </w:rPr>
              <w:t>Quality</w:t>
            </w:r>
            <w:proofErr w:type="spellEnd"/>
            <w:r w:rsidRPr="00405B40">
              <w:rPr>
                <w:rFonts w:ascii="Times New Roman" w:eastAsia="Times New Roman" w:hAnsi="Times New Roman" w:cs="Times New Roman"/>
                <w:color w:val="000000"/>
                <w:sz w:val="24"/>
                <w:szCs w:val="24"/>
                <w:lang w:eastAsia="nl-NL"/>
              </w:rPr>
              <w:t xml:space="preserve"> </w:t>
            </w:r>
            <w:proofErr w:type="spellStart"/>
            <w:r w:rsidRPr="00405B40">
              <w:rPr>
                <w:rFonts w:ascii="Times New Roman" w:eastAsia="Times New Roman" w:hAnsi="Times New Roman" w:cs="Times New Roman"/>
                <w:color w:val="000000"/>
                <w:sz w:val="24"/>
                <w:szCs w:val="24"/>
                <w:lang w:eastAsia="nl-NL"/>
              </w:rPr>
              <w:t>Circular</w:t>
            </w:r>
            <w:proofErr w:type="spellEnd"/>
            <w:r w:rsidRPr="00405B40">
              <w:rPr>
                <w:rFonts w:ascii="Times New Roman" w:eastAsia="Times New Roman" w:hAnsi="Times New Roman" w:cs="Times New Roman"/>
                <w:color w:val="000000"/>
                <w:sz w:val="24"/>
                <w:szCs w:val="24"/>
                <w:lang w:eastAsia="nl-NL"/>
              </w:rPr>
              <w:t xml:space="preserve"> </w:t>
            </w:r>
            <w:proofErr w:type="spellStart"/>
            <w:r w:rsidRPr="00405B40">
              <w:rPr>
                <w:rFonts w:ascii="Times New Roman" w:eastAsia="Times New Roman" w:hAnsi="Times New Roman" w:cs="Times New Roman"/>
                <w:color w:val="000000"/>
                <w:sz w:val="24"/>
                <w:szCs w:val="24"/>
                <w:lang w:eastAsia="nl-NL"/>
              </w:rPr>
              <w:t>Polymers</w:t>
            </w:r>
            <w:proofErr w:type="spellEnd"/>
            <w:r w:rsidRPr="00405B40">
              <w:rPr>
                <w:rFonts w:ascii="Times New Roman" w:eastAsia="Times New Roman" w:hAnsi="Times New Roman" w:cs="Times New Roman"/>
                <w:color w:val="000000"/>
                <w:sz w:val="24"/>
                <w:szCs w:val="24"/>
                <w:lang w:eastAsia="nl-NL"/>
              </w:rPr>
              <w:t xml:space="preserve"> (QCP, een joint venture van SUEZ en kunststofproducent </w:t>
            </w:r>
            <w:proofErr w:type="spellStart"/>
            <w:r w:rsidRPr="00405B40">
              <w:rPr>
                <w:rFonts w:ascii="Times New Roman" w:eastAsia="Times New Roman" w:hAnsi="Times New Roman" w:cs="Times New Roman"/>
                <w:color w:val="000000"/>
                <w:sz w:val="24"/>
                <w:szCs w:val="24"/>
                <w:lang w:eastAsia="nl-NL"/>
              </w:rPr>
              <w:t>LyondellBasell</w:t>
            </w:r>
            <w:proofErr w:type="spellEnd"/>
            <w:r w:rsidRPr="00405B40">
              <w:rPr>
                <w:rFonts w:ascii="Times New Roman" w:eastAsia="Times New Roman" w:hAnsi="Times New Roman" w:cs="Times New Roman"/>
                <w:color w:val="000000"/>
                <w:sz w:val="24"/>
                <w:szCs w:val="24"/>
                <w:lang w:eastAsia="nl-NL"/>
              </w:rPr>
              <w:t>) juist harder kunststof afval zoals HDPE en PP. QCP zuivert het door SUEZ gescheiden afval verder en sorteert het ook op kleur.</w:t>
            </w:r>
          </w:p>
          <w:p w14:paraId="41BFF678" w14:textId="77777777" w:rsid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proofErr w:type="spellStart"/>
            <w:r w:rsidRPr="00405B40">
              <w:rPr>
                <w:rFonts w:ascii="Times New Roman" w:eastAsia="Times New Roman" w:hAnsi="Times New Roman" w:cs="Times New Roman"/>
                <w:color w:val="000000"/>
                <w:sz w:val="24"/>
                <w:szCs w:val="24"/>
                <w:lang w:eastAsia="nl-NL"/>
              </w:rPr>
              <w:t>Raf</w:t>
            </w:r>
            <w:proofErr w:type="spellEnd"/>
            <w:r w:rsidRPr="00405B40">
              <w:rPr>
                <w:rFonts w:ascii="Times New Roman" w:eastAsia="Times New Roman" w:hAnsi="Times New Roman" w:cs="Times New Roman"/>
                <w:color w:val="000000"/>
                <w:sz w:val="24"/>
                <w:szCs w:val="24"/>
                <w:lang w:eastAsia="nl-NL"/>
              </w:rPr>
              <w:t xml:space="preserve"> Bemelmans, medeoprichter van QCP: ‘Ons productieproces levert een homogene en reproduceerbare kwaliteit kunststoffen die bestaan uit gemiddeld 95 % zuiver gerecycled consumentenafval en 5% toevoegingen voor bijvoorbeeld het aanpassen van de viscositeit van de kunststof. Van onze kunststof kun je opnieuw flessen en doppen maken, we leveren dus een circulair product voor hoogwaardige toepassingen.’ Kunststoffen van QCP zitten in bijvoorbeeld de flessen voor de schoonmaakproducten van </w:t>
            </w:r>
            <w:proofErr w:type="spellStart"/>
            <w:r w:rsidRPr="00405B40">
              <w:rPr>
                <w:rFonts w:ascii="Times New Roman" w:eastAsia="Times New Roman" w:hAnsi="Times New Roman" w:cs="Times New Roman"/>
                <w:color w:val="000000"/>
                <w:sz w:val="24"/>
                <w:szCs w:val="24"/>
                <w:lang w:eastAsia="nl-NL"/>
              </w:rPr>
              <w:t>Seepje</w:t>
            </w:r>
            <w:proofErr w:type="spellEnd"/>
            <w:r w:rsidRPr="00405B40">
              <w:rPr>
                <w:rFonts w:ascii="Times New Roman" w:eastAsia="Times New Roman" w:hAnsi="Times New Roman" w:cs="Times New Roman"/>
                <w:color w:val="000000"/>
                <w:sz w:val="24"/>
                <w:szCs w:val="24"/>
                <w:lang w:eastAsia="nl-NL"/>
              </w:rPr>
              <w:t>, maar ook in de koffers van Samsonite.</w:t>
            </w:r>
          </w:p>
          <w:p w14:paraId="7C5F1F93" w14:textId="77777777" w:rsidR="00405B40" w:rsidRP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p>
          <w:p w14:paraId="684B3D44" w14:textId="77777777" w:rsidR="00405B40" w:rsidRPr="008D7086" w:rsidRDefault="00405B40" w:rsidP="00405B40">
            <w:pPr>
              <w:spacing w:line="280" w:lineRule="atLeast"/>
              <w:textAlignment w:val="baseline"/>
              <w:outlineLvl w:val="3"/>
              <w:rPr>
                <w:rFonts w:ascii="Times New Roman" w:eastAsia="Times New Roman" w:hAnsi="Times New Roman" w:cs="Times New Roman"/>
                <w:b/>
                <w:bCs/>
                <w:sz w:val="24"/>
                <w:szCs w:val="24"/>
                <w:lang w:eastAsia="nl-NL"/>
              </w:rPr>
            </w:pPr>
            <w:r w:rsidRPr="008D7086">
              <w:rPr>
                <w:rFonts w:ascii="Times New Roman" w:eastAsia="Times New Roman" w:hAnsi="Times New Roman" w:cs="Times New Roman"/>
                <w:b/>
                <w:bCs/>
                <w:sz w:val="24"/>
                <w:szCs w:val="24"/>
                <w:lang w:eastAsia="nl-NL"/>
              </w:rPr>
              <w:t>Niet rendabel</w:t>
            </w:r>
          </w:p>
          <w:p w14:paraId="297A4514" w14:textId="77777777" w:rsidR="00405B40" w:rsidRP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r w:rsidRPr="00405B40">
              <w:rPr>
                <w:rFonts w:ascii="Times New Roman" w:eastAsia="Times New Roman" w:hAnsi="Times New Roman" w:cs="Times New Roman"/>
                <w:color w:val="000000"/>
                <w:sz w:val="24"/>
                <w:szCs w:val="24"/>
                <w:lang w:eastAsia="nl-NL"/>
              </w:rPr>
              <w:t>Een groot probleem rond de recycling van kunststof is de waarde van het afval. Waar oud ijzer een waarde heeft die vergelijkbaar is met die van ijzererts, is de waarde van kunststof afval vrijwel nul. Rem: ‘De waarde varieert van € -0,20 tot 0,20 per kg, terwijl uit aardolie geproduceerde kunststof gemiddeld € 1,70 kost.’</w:t>
            </w:r>
          </w:p>
          <w:p w14:paraId="52B8CEE8" w14:textId="77777777" w:rsidR="00405B40" w:rsidRP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r w:rsidRPr="00405B40">
              <w:rPr>
                <w:rFonts w:ascii="Times New Roman" w:eastAsia="Times New Roman" w:hAnsi="Times New Roman" w:cs="Times New Roman"/>
                <w:color w:val="000000"/>
                <w:sz w:val="24"/>
                <w:szCs w:val="24"/>
                <w:lang w:eastAsia="nl-NL"/>
              </w:rPr>
              <w:t xml:space="preserve">In de praktijk vallen de prijzen van </w:t>
            </w:r>
            <w:proofErr w:type="spellStart"/>
            <w:r w:rsidRPr="00405B40">
              <w:rPr>
                <w:rFonts w:ascii="Times New Roman" w:eastAsia="Times New Roman" w:hAnsi="Times New Roman" w:cs="Times New Roman"/>
                <w:color w:val="000000"/>
                <w:sz w:val="24"/>
                <w:szCs w:val="24"/>
                <w:lang w:eastAsia="nl-NL"/>
              </w:rPr>
              <w:t>virgin</w:t>
            </w:r>
            <w:proofErr w:type="spellEnd"/>
            <w:r w:rsidRPr="00405B40">
              <w:rPr>
                <w:rFonts w:ascii="Times New Roman" w:eastAsia="Times New Roman" w:hAnsi="Times New Roman" w:cs="Times New Roman"/>
                <w:color w:val="000000"/>
                <w:sz w:val="24"/>
                <w:szCs w:val="24"/>
                <w:lang w:eastAsia="nl-NL"/>
              </w:rPr>
              <w:t xml:space="preserve"> kunststoffen daarmee lager uit dan de kosten van recycling, onderschrijven zowel Rem als Bakker, en moet er dus subsidie bij om de recycling rendabel te maken. Ook dit probleem, en daarmee de rendabiliteit van recycling, lossen we volgens Rem op door met veel minder soorten kunststof te werken wat de recycling technisch eenvoudiger en daarmee goedkoper maakt.</w:t>
            </w:r>
          </w:p>
          <w:p w14:paraId="16E66E6E" w14:textId="77777777" w:rsidR="00405B40" w:rsidRPr="00405B40" w:rsidRDefault="00405B40" w:rsidP="00405B40">
            <w:pPr>
              <w:spacing w:line="280" w:lineRule="atLeast"/>
              <w:textAlignment w:val="baseline"/>
              <w:rPr>
                <w:rFonts w:ascii="Times New Roman" w:eastAsia="Times New Roman" w:hAnsi="Times New Roman" w:cs="Times New Roman"/>
                <w:color w:val="000000"/>
                <w:sz w:val="24"/>
                <w:szCs w:val="24"/>
                <w:lang w:eastAsia="nl-NL"/>
              </w:rPr>
            </w:pPr>
            <w:r w:rsidRPr="00405B40">
              <w:rPr>
                <w:rFonts w:ascii="Times New Roman" w:eastAsia="Times New Roman" w:hAnsi="Times New Roman" w:cs="Times New Roman"/>
                <w:color w:val="000000"/>
                <w:sz w:val="24"/>
                <w:szCs w:val="24"/>
                <w:lang w:eastAsia="nl-NL"/>
              </w:rPr>
              <w:t xml:space="preserve">Als uitzondering op de ‘subsidieregel’ noemt Bakker PET: ‘Omdat frisdrankfabrikanten kiezen voor gerecycled PET, is de prijs van gerecycled PET vrijwel gelijk aan die van </w:t>
            </w:r>
            <w:proofErr w:type="spellStart"/>
            <w:r w:rsidRPr="00405B40">
              <w:rPr>
                <w:rFonts w:ascii="Times New Roman" w:eastAsia="Times New Roman" w:hAnsi="Times New Roman" w:cs="Times New Roman"/>
                <w:color w:val="000000"/>
                <w:sz w:val="24"/>
                <w:szCs w:val="24"/>
                <w:lang w:eastAsia="nl-NL"/>
              </w:rPr>
              <w:t>virgin</w:t>
            </w:r>
            <w:proofErr w:type="spellEnd"/>
            <w:r w:rsidRPr="00405B40">
              <w:rPr>
                <w:rFonts w:ascii="Times New Roman" w:eastAsia="Times New Roman" w:hAnsi="Times New Roman" w:cs="Times New Roman"/>
                <w:color w:val="000000"/>
                <w:sz w:val="24"/>
                <w:szCs w:val="24"/>
                <w:lang w:eastAsia="nl-NL"/>
              </w:rPr>
              <w:t xml:space="preserve"> PET. Ik denk dat het met PE en PP ook die kant op gaat aangezien bedrijven als Unilever aangeven dat ze meer gerecyclede kunststoffen willen gebruiken.’</w:t>
            </w:r>
          </w:p>
          <w:p w14:paraId="212724C4" w14:textId="77777777" w:rsidR="00C159A4" w:rsidRPr="00405B40" w:rsidRDefault="00C159A4" w:rsidP="007F3428">
            <w:pPr>
              <w:spacing w:line="280" w:lineRule="atLeast"/>
              <w:textAlignment w:val="baseline"/>
              <w:rPr>
                <w:rFonts w:ascii="Times New Roman" w:eastAsia="Times New Roman" w:hAnsi="Times New Roman" w:cs="Times New Roman"/>
                <w:bCs/>
                <w:color w:val="212529"/>
                <w:sz w:val="24"/>
                <w:szCs w:val="24"/>
                <w:lang w:eastAsia="nl-NL"/>
              </w:rPr>
            </w:pPr>
          </w:p>
        </w:tc>
      </w:tr>
      <w:bookmarkEnd w:id="0"/>
    </w:tbl>
    <w:p w14:paraId="024AE8CD" w14:textId="77777777" w:rsidR="00012913" w:rsidRDefault="00012913" w:rsidP="00B76EC1">
      <w:pPr>
        <w:spacing w:after="0" w:line="240" w:lineRule="auto"/>
        <w:outlineLvl w:val="0"/>
        <w:rPr>
          <w:rFonts w:ascii="Arial" w:eastAsia="Times New Roman" w:hAnsi="Arial" w:cs="Arial"/>
          <w:bCs/>
          <w:kern w:val="36"/>
          <w:lang w:eastAsia="nl-NL"/>
        </w:rPr>
      </w:pPr>
    </w:p>
    <w:p w14:paraId="0ED1A4F7" w14:textId="77777777" w:rsidR="00760FE4" w:rsidRDefault="00F92C8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In het artikel wordt de recycling van kunststoffen besproken. </w:t>
      </w:r>
      <w:r w:rsidR="00760FE4">
        <w:rPr>
          <w:rFonts w:ascii="Arial" w:eastAsia="Times New Roman" w:hAnsi="Arial" w:cs="Arial"/>
          <w:bCs/>
          <w:kern w:val="36"/>
          <w:lang w:eastAsia="nl-NL"/>
        </w:rPr>
        <w:t xml:space="preserve">Het begrip recycling kent diverse betekenissen. </w:t>
      </w:r>
    </w:p>
    <w:p w14:paraId="1BB25CD2" w14:textId="77777777" w:rsidR="00760FE4" w:rsidRDefault="00760FE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Welke betekenis heeft recycling in het artikel?</w:t>
      </w:r>
    </w:p>
    <w:p w14:paraId="249F9A8A" w14:textId="77777777" w:rsidR="00760FE4" w:rsidRDefault="00760FE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Welke betekenis heeft recycling ook soms?</w:t>
      </w:r>
    </w:p>
    <w:p w14:paraId="19F86718" w14:textId="77777777" w:rsidR="00760FE4" w:rsidRDefault="00760FE4" w:rsidP="00B76EC1">
      <w:pPr>
        <w:spacing w:after="0" w:line="240" w:lineRule="auto"/>
        <w:outlineLvl w:val="0"/>
        <w:rPr>
          <w:rFonts w:ascii="Arial" w:eastAsia="Times New Roman" w:hAnsi="Arial" w:cs="Arial"/>
          <w:bCs/>
          <w:kern w:val="36"/>
          <w:lang w:eastAsia="nl-NL"/>
        </w:rPr>
      </w:pPr>
    </w:p>
    <w:p w14:paraId="6997B7B7" w14:textId="77777777" w:rsidR="00760FE4" w:rsidRDefault="00760FE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Recycling is niet hetzelfde als hergebruik.</w:t>
      </w:r>
    </w:p>
    <w:p w14:paraId="7C6FE9ED" w14:textId="77777777" w:rsidR="00760FE4" w:rsidRDefault="00235FC2" w:rsidP="00760FE4">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sidR="00760FE4">
        <w:rPr>
          <w:rFonts w:ascii="Arial" w:eastAsia="Times New Roman" w:hAnsi="Arial" w:cs="Arial"/>
          <w:bCs/>
          <w:kern w:val="36"/>
          <w:lang w:eastAsia="nl-NL"/>
        </w:rPr>
        <w:tab/>
        <w:t>Leg het verschil uit tussen recycling en hergebruik. Ondersteun je uitleg met voorbeelden uit het artikel.</w:t>
      </w:r>
    </w:p>
    <w:p w14:paraId="6C6E325D" w14:textId="77777777" w:rsidR="00760FE4" w:rsidRDefault="00760FE4" w:rsidP="00B76EC1">
      <w:pPr>
        <w:spacing w:after="0" w:line="240" w:lineRule="auto"/>
        <w:outlineLvl w:val="0"/>
        <w:rPr>
          <w:rFonts w:ascii="Arial" w:eastAsia="Times New Roman" w:hAnsi="Arial" w:cs="Arial"/>
          <w:bCs/>
          <w:kern w:val="36"/>
          <w:lang w:eastAsia="nl-NL"/>
        </w:rPr>
      </w:pPr>
    </w:p>
    <w:p w14:paraId="5A8F10FF" w14:textId="77777777" w:rsidR="00CF0C3D" w:rsidRDefault="001D080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Termen die </w:t>
      </w:r>
      <w:r w:rsidR="00EF4C03">
        <w:rPr>
          <w:rFonts w:ascii="Arial" w:eastAsia="Times New Roman" w:hAnsi="Arial" w:cs="Arial"/>
          <w:bCs/>
          <w:kern w:val="36"/>
          <w:lang w:eastAsia="nl-NL"/>
        </w:rPr>
        <w:t xml:space="preserve">bij recyclen </w:t>
      </w:r>
      <w:r w:rsidR="00760FE4">
        <w:rPr>
          <w:rFonts w:ascii="Arial" w:eastAsia="Times New Roman" w:hAnsi="Arial" w:cs="Arial"/>
          <w:bCs/>
          <w:kern w:val="36"/>
          <w:lang w:eastAsia="nl-NL"/>
        </w:rPr>
        <w:t xml:space="preserve">ook wel gebruikt worden zijn </w:t>
      </w:r>
      <w:proofErr w:type="spellStart"/>
      <w:r>
        <w:rPr>
          <w:rFonts w:ascii="Arial" w:eastAsia="Times New Roman" w:hAnsi="Arial" w:cs="Arial"/>
          <w:bCs/>
          <w:kern w:val="36"/>
          <w:lang w:eastAsia="nl-NL"/>
        </w:rPr>
        <w:t>downcyclen</w:t>
      </w:r>
      <w:proofErr w:type="spellEnd"/>
      <w:r w:rsidR="00EF4C03">
        <w:rPr>
          <w:rFonts w:ascii="Arial" w:eastAsia="Times New Roman" w:hAnsi="Arial" w:cs="Arial"/>
          <w:bCs/>
          <w:kern w:val="36"/>
          <w:lang w:eastAsia="nl-NL"/>
        </w:rPr>
        <w:t xml:space="preserve"> en</w:t>
      </w:r>
      <w:r>
        <w:rPr>
          <w:rFonts w:ascii="Arial" w:eastAsia="Times New Roman" w:hAnsi="Arial" w:cs="Arial"/>
          <w:bCs/>
          <w:kern w:val="36"/>
          <w:lang w:eastAsia="nl-NL"/>
        </w:rPr>
        <w:t xml:space="preserve"> </w:t>
      </w:r>
      <w:proofErr w:type="spellStart"/>
      <w:r>
        <w:rPr>
          <w:rFonts w:ascii="Arial" w:eastAsia="Times New Roman" w:hAnsi="Arial" w:cs="Arial"/>
          <w:bCs/>
          <w:kern w:val="36"/>
          <w:lang w:eastAsia="nl-NL"/>
        </w:rPr>
        <w:t>upcyclen</w:t>
      </w:r>
      <w:proofErr w:type="spellEnd"/>
      <w:r>
        <w:rPr>
          <w:rFonts w:ascii="Arial" w:eastAsia="Times New Roman" w:hAnsi="Arial" w:cs="Arial"/>
          <w:bCs/>
          <w:kern w:val="36"/>
          <w:lang w:eastAsia="nl-NL"/>
        </w:rPr>
        <w:t>.</w:t>
      </w:r>
    </w:p>
    <w:p w14:paraId="3D8BE02D" w14:textId="77777777" w:rsidR="00CF0C3D" w:rsidRDefault="00235FC2" w:rsidP="00760FE4">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1D080A">
        <w:rPr>
          <w:rFonts w:ascii="Arial" w:eastAsia="Times New Roman" w:hAnsi="Arial" w:cs="Arial"/>
          <w:bCs/>
          <w:kern w:val="36"/>
          <w:lang w:eastAsia="nl-NL"/>
        </w:rPr>
        <w:tab/>
        <w:t xml:space="preserve">Lees het artikel en beschrijf </w:t>
      </w:r>
      <w:r w:rsidR="00EF4C03">
        <w:rPr>
          <w:rFonts w:ascii="Arial" w:eastAsia="Times New Roman" w:hAnsi="Arial" w:cs="Arial"/>
          <w:bCs/>
          <w:kern w:val="36"/>
          <w:lang w:eastAsia="nl-NL"/>
        </w:rPr>
        <w:t>of</w:t>
      </w:r>
      <w:r w:rsidR="001D080A">
        <w:rPr>
          <w:rFonts w:ascii="Arial" w:eastAsia="Times New Roman" w:hAnsi="Arial" w:cs="Arial"/>
          <w:bCs/>
          <w:kern w:val="36"/>
          <w:lang w:eastAsia="nl-NL"/>
        </w:rPr>
        <w:t xml:space="preserve"> de termen </w:t>
      </w:r>
      <w:proofErr w:type="spellStart"/>
      <w:r w:rsidR="001D080A">
        <w:rPr>
          <w:rFonts w:ascii="Arial" w:eastAsia="Times New Roman" w:hAnsi="Arial" w:cs="Arial"/>
          <w:bCs/>
          <w:kern w:val="36"/>
          <w:lang w:eastAsia="nl-NL"/>
        </w:rPr>
        <w:t>downcyclen</w:t>
      </w:r>
      <w:proofErr w:type="spellEnd"/>
      <w:r w:rsidR="001D080A">
        <w:rPr>
          <w:rFonts w:ascii="Arial" w:eastAsia="Times New Roman" w:hAnsi="Arial" w:cs="Arial"/>
          <w:bCs/>
          <w:kern w:val="36"/>
          <w:lang w:eastAsia="nl-NL"/>
        </w:rPr>
        <w:t xml:space="preserve"> en </w:t>
      </w:r>
      <w:proofErr w:type="spellStart"/>
      <w:r w:rsidR="001D080A">
        <w:rPr>
          <w:rFonts w:ascii="Arial" w:eastAsia="Times New Roman" w:hAnsi="Arial" w:cs="Arial"/>
          <w:bCs/>
          <w:kern w:val="36"/>
          <w:lang w:eastAsia="nl-NL"/>
        </w:rPr>
        <w:t>u</w:t>
      </w:r>
      <w:r w:rsidR="00760FE4">
        <w:rPr>
          <w:rFonts w:ascii="Arial" w:eastAsia="Times New Roman" w:hAnsi="Arial" w:cs="Arial"/>
          <w:bCs/>
          <w:kern w:val="36"/>
          <w:lang w:eastAsia="nl-NL"/>
        </w:rPr>
        <w:t>p</w:t>
      </w:r>
      <w:r w:rsidR="001D080A">
        <w:rPr>
          <w:rFonts w:ascii="Arial" w:eastAsia="Times New Roman" w:hAnsi="Arial" w:cs="Arial"/>
          <w:bCs/>
          <w:kern w:val="36"/>
          <w:lang w:eastAsia="nl-NL"/>
        </w:rPr>
        <w:t>cyc</w:t>
      </w:r>
      <w:r w:rsidR="00760FE4">
        <w:rPr>
          <w:rFonts w:ascii="Arial" w:eastAsia="Times New Roman" w:hAnsi="Arial" w:cs="Arial"/>
          <w:bCs/>
          <w:kern w:val="36"/>
          <w:lang w:eastAsia="nl-NL"/>
        </w:rPr>
        <w:t>len</w:t>
      </w:r>
      <w:proofErr w:type="spellEnd"/>
      <w:r w:rsidR="00760FE4">
        <w:rPr>
          <w:rFonts w:ascii="Arial" w:eastAsia="Times New Roman" w:hAnsi="Arial" w:cs="Arial"/>
          <w:bCs/>
          <w:kern w:val="36"/>
          <w:lang w:eastAsia="nl-NL"/>
        </w:rPr>
        <w:t xml:space="preserve"> in voorbeelden besproken worden</w:t>
      </w:r>
      <w:r w:rsidR="001D080A">
        <w:rPr>
          <w:rFonts w:ascii="Arial" w:eastAsia="Times New Roman" w:hAnsi="Arial" w:cs="Arial"/>
          <w:bCs/>
          <w:kern w:val="36"/>
          <w:lang w:eastAsia="nl-NL"/>
        </w:rPr>
        <w:t>.</w:t>
      </w:r>
    </w:p>
    <w:p w14:paraId="3A23FA83" w14:textId="77777777" w:rsidR="001D080A" w:rsidRDefault="001D080A" w:rsidP="00B76EC1">
      <w:pPr>
        <w:spacing w:after="0" w:line="240" w:lineRule="auto"/>
        <w:outlineLvl w:val="0"/>
        <w:rPr>
          <w:rFonts w:ascii="Arial" w:eastAsia="Times New Roman" w:hAnsi="Arial" w:cs="Arial"/>
          <w:bCs/>
          <w:kern w:val="36"/>
          <w:lang w:eastAsia="nl-NL"/>
        </w:rPr>
      </w:pPr>
    </w:p>
    <w:p w14:paraId="114E371A" w14:textId="77777777" w:rsidR="001D080A" w:rsidRDefault="00124BB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Chemische verwerking zoals </w:t>
      </w:r>
      <w:proofErr w:type="spellStart"/>
      <w:r>
        <w:rPr>
          <w:rFonts w:ascii="Arial" w:eastAsia="Times New Roman" w:hAnsi="Arial" w:cs="Arial"/>
          <w:bCs/>
          <w:kern w:val="36"/>
          <w:lang w:eastAsia="nl-NL"/>
        </w:rPr>
        <w:t>depolymerisatie</w:t>
      </w:r>
      <w:proofErr w:type="spellEnd"/>
      <w:r>
        <w:rPr>
          <w:rFonts w:ascii="Arial" w:eastAsia="Times New Roman" w:hAnsi="Arial" w:cs="Arial"/>
          <w:bCs/>
          <w:kern w:val="36"/>
          <w:lang w:eastAsia="nl-NL"/>
        </w:rPr>
        <w:t xml:space="preserve"> of pyrolyse</w:t>
      </w:r>
      <w:r w:rsidR="009728FE">
        <w:rPr>
          <w:rFonts w:ascii="Arial" w:eastAsia="Times New Roman" w:hAnsi="Arial" w:cs="Arial"/>
          <w:bCs/>
          <w:kern w:val="36"/>
          <w:lang w:eastAsia="nl-NL"/>
        </w:rPr>
        <w:t xml:space="preserve"> (ontledingsreactie)</w:t>
      </w:r>
      <w:r>
        <w:rPr>
          <w:rFonts w:ascii="Arial" w:eastAsia="Times New Roman" w:hAnsi="Arial" w:cs="Arial"/>
          <w:bCs/>
          <w:kern w:val="36"/>
          <w:lang w:eastAsia="nl-NL"/>
        </w:rPr>
        <w:t xml:space="preserve"> maken een completere recycling mogelijk.</w:t>
      </w:r>
    </w:p>
    <w:p w14:paraId="00A4AD2D" w14:textId="77777777" w:rsidR="00124BB0" w:rsidRDefault="00124BB0" w:rsidP="00124BB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 xml:space="preserve">Geef de </w:t>
      </w:r>
      <w:proofErr w:type="spellStart"/>
      <w:r>
        <w:rPr>
          <w:rFonts w:ascii="Arial" w:eastAsia="Times New Roman" w:hAnsi="Arial" w:cs="Arial"/>
          <w:bCs/>
          <w:kern w:val="36"/>
          <w:lang w:eastAsia="nl-NL"/>
        </w:rPr>
        <w:t>depolymerisatie</w:t>
      </w:r>
      <w:proofErr w:type="spellEnd"/>
      <w:r>
        <w:rPr>
          <w:rFonts w:ascii="Arial" w:eastAsia="Times New Roman" w:hAnsi="Arial" w:cs="Arial"/>
          <w:bCs/>
          <w:kern w:val="36"/>
          <w:lang w:eastAsia="nl-NL"/>
        </w:rPr>
        <w:t xml:space="preserve"> va polypropeen in een vergelijking met structuurformules weer.</w:t>
      </w:r>
    </w:p>
    <w:p w14:paraId="48944AD3" w14:textId="77777777" w:rsidR="00124BB0" w:rsidRDefault="00124BB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Geef ook de pyrolyse in een vergelijking met structuurformules weer.</w:t>
      </w:r>
    </w:p>
    <w:p w14:paraId="7C075252" w14:textId="77777777" w:rsidR="00124BB0" w:rsidRDefault="00124BB0" w:rsidP="00B76EC1">
      <w:pPr>
        <w:spacing w:after="0" w:line="240" w:lineRule="auto"/>
        <w:outlineLvl w:val="0"/>
        <w:rPr>
          <w:rFonts w:ascii="Arial" w:eastAsia="Times New Roman" w:hAnsi="Arial" w:cs="Arial"/>
          <w:bCs/>
          <w:kern w:val="36"/>
          <w:lang w:eastAsia="nl-NL"/>
        </w:rPr>
      </w:pPr>
    </w:p>
    <w:p w14:paraId="3FEE1F02" w14:textId="77777777" w:rsidR="000E5273" w:rsidRDefault="000E527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Peter Rem beschrijft als voorbeeld de recycling van een shampoofles met dop.</w:t>
      </w:r>
    </w:p>
    <w:p w14:paraId="2D285616" w14:textId="77777777" w:rsidR="000E5273" w:rsidRDefault="000E527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Licht toe waardoor zo’n shampoofles met dop zo moeilijk te recyclen is.</w:t>
      </w:r>
    </w:p>
    <w:p w14:paraId="7F7B52F8" w14:textId="77777777" w:rsidR="000E5273" w:rsidRDefault="000E5273" w:rsidP="00B76EC1">
      <w:pPr>
        <w:spacing w:after="0" w:line="240" w:lineRule="auto"/>
        <w:outlineLvl w:val="0"/>
        <w:rPr>
          <w:rFonts w:ascii="Arial" w:eastAsia="Times New Roman" w:hAnsi="Arial" w:cs="Arial"/>
          <w:bCs/>
          <w:kern w:val="36"/>
          <w:lang w:eastAsia="nl-NL"/>
        </w:rPr>
      </w:pPr>
    </w:p>
    <w:p w14:paraId="392AF126" w14:textId="77777777" w:rsidR="000E5273" w:rsidRDefault="000E527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Om recycling van al het kunststofafval technisch mogelijk te maken moeten er keuzes gemaakt worden.</w:t>
      </w:r>
    </w:p>
    <w:p w14:paraId="3F721ECA" w14:textId="77777777" w:rsidR="000E5273" w:rsidRDefault="000E527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Welke maatregel is daarbij de belangrijkste stap?</w:t>
      </w:r>
    </w:p>
    <w:p w14:paraId="1813F903" w14:textId="77777777" w:rsidR="000E5273" w:rsidRDefault="000E5273" w:rsidP="00B76EC1">
      <w:pPr>
        <w:spacing w:after="0" w:line="240" w:lineRule="auto"/>
        <w:outlineLvl w:val="0"/>
        <w:rPr>
          <w:rFonts w:ascii="Arial" w:eastAsia="Times New Roman" w:hAnsi="Arial" w:cs="Arial"/>
          <w:bCs/>
          <w:kern w:val="36"/>
          <w:lang w:eastAsia="nl-NL"/>
        </w:rPr>
      </w:pPr>
    </w:p>
    <w:p w14:paraId="5144A275" w14:textId="77777777" w:rsidR="00CF0C3D" w:rsidRDefault="009C7016" w:rsidP="009C701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kern w:val="36"/>
          <w:lang w:eastAsia="nl-NL"/>
        </w:rPr>
        <w:t xml:space="preserve">Het bedrijf QCP verwerkt al meer soorten kunststofafval dan andere afvalverwerkers. </w:t>
      </w:r>
      <w:r w:rsidR="00CF0C3D" w:rsidRPr="00405B40">
        <w:rPr>
          <w:rFonts w:ascii="Arial" w:eastAsia="Times New Roman" w:hAnsi="Arial" w:cs="Arial"/>
          <w:bCs/>
          <w:color w:val="000000"/>
          <w:kern w:val="36"/>
          <w:lang w:eastAsia="nl-NL"/>
        </w:rPr>
        <w:t>Kijk voor een filmpje over het proces van SUEZ en QCP op </w:t>
      </w:r>
      <w:hyperlink r:id="rId7" w:tgtFrame="_blank" w:history="1">
        <w:r w:rsidR="00CF0C3D" w:rsidRPr="00405B40">
          <w:rPr>
            <w:rStyle w:val="Hyperlink"/>
            <w:rFonts w:ascii="Arial" w:eastAsia="Times New Roman" w:hAnsi="Arial" w:cs="Arial"/>
            <w:bCs/>
            <w:kern w:val="36"/>
            <w:lang w:eastAsia="nl-NL"/>
          </w:rPr>
          <w:t>https://tinyurl.com/nieuwplastic</w:t>
        </w:r>
      </w:hyperlink>
      <w:r w:rsidR="00CF0C3D" w:rsidRPr="00405B40">
        <w:rPr>
          <w:rFonts w:ascii="Arial" w:eastAsia="Times New Roman" w:hAnsi="Arial" w:cs="Arial"/>
          <w:bCs/>
          <w:color w:val="000000"/>
          <w:kern w:val="36"/>
          <w:lang w:eastAsia="nl-NL"/>
        </w:rPr>
        <w:t>.</w:t>
      </w:r>
    </w:p>
    <w:p w14:paraId="51194F73" w14:textId="77777777" w:rsidR="00CF0C3D" w:rsidRDefault="009C7016" w:rsidP="009C701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 xml:space="preserve">Leg uit dat alleen door de maatregel te nemen die genoemd wordt in vraag 8 de waarde van kunststofafvalgranulaat vergelijkbaar wordt met de waarde van nieuw geproduceerd kunststofgranulaat. </w:t>
      </w:r>
    </w:p>
    <w:p w14:paraId="5309CCA9" w14:textId="77777777" w:rsidR="00A92E5A" w:rsidRDefault="009C7016"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Leg uit dat</w:t>
      </w:r>
      <w:r w:rsidR="004F68F8">
        <w:rPr>
          <w:rFonts w:ascii="Arial" w:eastAsia="Times New Roman" w:hAnsi="Arial" w:cs="Arial"/>
          <w:bCs/>
          <w:kern w:val="36"/>
          <w:lang w:eastAsia="nl-NL"/>
        </w:rPr>
        <w:t xml:space="preserve"> de kostprijs van gerecycled</w:t>
      </w:r>
      <w:r>
        <w:rPr>
          <w:rFonts w:ascii="Arial" w:eastAsia="Times New Roman" w:hAnsi="Arial" w:cs="Arial"/>
          <w:bCs/>
          <w:kern w:val="36"/>
          <w:lang w:eastAsia="nl-NL"/>
        </w:rPr>
        <w:t xml:space="preserve"> PET</w:t>
      </w:r>
      <w:r w:rsidR="004F68F8">
        <w:rPr>
          <w:rFonts w:ascii="Arial" w:eastAsia="Times New Roman" w:hAnsi="Arial" w:cs="Arial"/>
          <w:bCs/>
          <w:kern w:val="36"/>
          <w:lang w:eastAsia="nl-NL"/>
        </w:rPr>
        <w:t xml:space="preserve"> van PET</w:t>
      </w:r>
      <w:r>
        <w:rPr>
          <w:rFonts w:ascii="Arial" w:eastAsia="Times New Roman" w:hAnsi="Arial" w:cs="Arial"/>
          <w:bCs/>
          <w:kern w:val="36"/>
          <w:lang w:eastAsia="nl-NL"/>
        </w:rPr>
        <w:t>-flessen wel vergelij</w:t>
      </w:r>
      <w:r w:rsidR="004F68F8">
        <w:rPr>
          <w:rFonts w:ascii="Arial" w:eastAsia="Times New Roman" w:hAnsi="Arial" w:cs="Arial"/>
          <w:bCs/>
          <w:kern w:val="36"/>
          <w:lang w:eastAsia="nl-NL"/>
        </w:rPr>
        <w:t xml:space="preserve">kbaar is met de kostprijs van </w:t>
      </w:r>
      <w:proofErr w:type="spellStart"/>
      <w:r w:rsidR="004F68F8">
        <w:rPr>
          <w:rFonts w:ascii="Arial" w:eastAsia="Times New Roman" w:hAnsi="Arial" w:cs="Arial"/>
          <w:bCs/>
          <w:kern w:val="36"/>
          <w:lang w:eastAsia="nl-NL"/>
        </w:rPr>
        <w:t>virgin</w:t>
      </w:r>
      <w:proofErr w:type="spellEnd"/>
      <w:r w:rsidR="004F68F8">
        <w:rPr>
          <w:rFonts w:ascii="Arial" w:eastAsia="Times New Roman" w:hAnsi="Arial" w:cs="Arial"/>
          <w:bCs/>
          <w:kern w:val="36"/>
          <w:lang w:eastAsia="nl-NL"/>
        </w:rPr>
        <w:t xml:space="preserve"> PET.</w:t>
      </w:r>
    </w:p>
    <w:p w14:paraId="39FD6016" w14:textId="77777777" w:rsidR="00231E02" w:rsidRDefault="00231E02" w:rsidP="00E14B20">
      <w:pPr>
        <w:spacing w:after="0" w:line="240" w:lineRule="auto"/>
        <w:ind w:left="708" w:hanging="708"/>
        <w:outlineLvl w:val="0"/>
        <w:rPr>
          <w:rFonts w:ascii="Arial" w:eastAsia="Times New Roman" w:hAnsi="Arial" w:cs="Arial"/>
          <w:bCs/>
          <w:kern w:val="36"/>
          <w:lang w:eastAsia="nl-NL"/>
        </w:rPr>
      </w:pPr>
    </w:p>
    <w:tbl>
      <w:tblPr>
        <w:tblStyle w:val="Tabelraster"/>
        <w:tblW w:w="0" w:type="auto"/>
        <w:tblInd w:w="-5" w:type="dxa"/>
        <w:tblLook w:val="04A0" w:firstRow="1" w:lastRow="0" w:firstColumn="1" w:lastColumn="0" w:noHBand="0" w:noVBand="1"/>
      </w:tblPr>
      <w:tblGrid>
        <w:gridCol w:w="9067"/>
      </w:tblGrid>
      <w:tr w:rsidR="00405B40" w14:paraId="2BB4D43A" w14:textId="77777777" w:rsidTr="00405B40">
        <w:tc>
          <w:tcPr>
            <w:tcW w:w="9067" w:type="dxa"/>
          </w:tcPr>
          <w:p w14:paraId="485C0D06" w14:textId="77777777" w:rsidR="00405B40" w:rsidRPr="00405B40" w:rsidRDefault="00405B40" w:rsidP="00405B40">
            <w:pPr>
              <w:outlineLvl w:val="0"/>
              <w:rPr>
                <w:rFonts w:ascii="Times New Roman" w:eastAsia="Times New Roman" w:hAnsi="Times New Roman" w:cs="Times New Roman"/>
                <w:b/>
                <w:bCs/>
                <w:kern w:val="36"/>
                <w:sz w:val="24"/>
                <w:szCs w:val="24"/>
                <w:lang w:eastAsia="nl-NL"/>
              </w:rPr>
            </w:pPr>
            <w:r w:rsidRPr="00405B40">
              <w:rPr>
                <w:rFonts w:ascii="Times New Roman" w:eastAsia="Times New Roman" w:hAnsi="Times New Roman" w:cs="Times New Roman"/>
                <w:b/>
                <w:bCs/>
                <w:i/>
                <w:iCs/>
                <w:kern w:val="36"/>
                <w:sz w:val="24"/>
                <w:szCs w:val="24"/>
                <w:lang w:eastAsia="nl-NL"/>
              </w:rPr>
              <w:t>Percentage gerecycled</w:t>
            </w:r>
          </w:p>
          <w:p w14:paraId="0E6C81A4" w14:textId="77777777" w:rsidR="00405B40" w:rsidRPr="00405B40" w:rsidRDefault="00405B40" w:rsidP="00405B40">
            <w:pPr>
              <w:outlineLvl w:val="0"/>
              <w:rPr>
                <w:rFonts w:ascii="Times New Roman" w:eastAsia="Times New Roman" w:hAnsi="Times New Roman" w:cs="Times New Roman"/>
                <w:bCs/>
                <w:kern w:val="36"/>
                <w:sz w:val="24"/>
                <w:szCs w:val="24"/>
                <w:lang w:eastAsia="nl-NL"/>
              </w:rPr>
            </w:pPr>
            <w:r w:rsidRPr="00405B40">
              <w:rPr>
                <w:rFonts w:ascii="Times New Roman" w:eastAsia="Times New Roman" w:hAnsi="Times New Roman" w:cs="Times New Roman"/>
                <w:bCs/>
                <w:kern w:val="36"/>
                <w:sz w:val="24"/>
                <w:szCs w:val="24"/>
                <w:lang w:eastAsia="nl-NL"/>
              </w:rPr>
              <w:t>Nederlanders gooiden in 2017 zo’n 243 kiloton kunststof verpakkingsmateriaal weg, daarvan was 47,5 % geschikt voor recycling, de rest verdween in een verbrandingsoven of het milieu. Belgen gooiden 347 kiloton verpakkingsmateriaal weg en recycleden 34 % daarvan. Een bedrijf als QCP verwerkt jaarlijks ‘slechts’ 46 kiloton kunststof afval wat 35 kiloton gerecycled kunststof oplevert. </w:t>
            </w:r>
          </w:p>
          <w:p w14:paraId="73B6179D" w14:textId="77777777" w:rsidR="00405B40" w:rsidRPr="00405B40" w:rsidRDefault="00405B40" w:rsidP="00E14B20">
            <w:pPr>
              <w:outlineLvl w:val="0"/>
              <w:rPr>
                <w:rFonts w:ascii="Times New Roman" w:eastAsia="Times New Roman" w:hAnsi="Times New Roman" w:cs="Times New Roman"/>
                <w:bCs/>
                <w:kern w:val="36"/>
                <w:sz w:val="24"/>
                <w:szCs w:val="24"/>
                <w:lang w:eastAsia="nl-NL"/>
              </w:rPr>
            </w:pPr>
          </w:p>
        </w:tc>
      </w:tr>
    </w:tbl>
    <w:p w14:paraId="533E8804" w14:textId="77777777" w:rsidR="00405B40" w:rsidRDefault="00405B40" w:rsidP="00E14B20">
      <w:pPr>
        <w:spacing w:after="0" w:line="240" w:lineRule="auto"/>
        <w:ind w:left="708" w:hanging="708"/>
        <w:outlineLvl w:val="0"/>
        <w:rPr>
          <w:rFonts w:ascii="Arial" w:eastAsia="Times New Roman" w:hAnsi="Arial" w:cs="Arial"/>
          <w:bCs/>
          <w:kern w:val="36"/>
          <w:lang w:eastAsia="nl-NL"/>
        </w:rPr>
      </w:pPr>
    </w:p>
    <w:p w14:paraId="20F4DE37" w14:textId="77777777" w:rsidR="00405B40" w:rsidRDefault="004F68F8"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Lang niet al het kunststofval dat gerecycled kan worden, wordt ook werkelijk gerecycled.</w:t>
      </w:r>
    </w:p>
    <w:p w14:paraId="6CFDB8DF" w14:textId="77777777" w:rsidR="004F68F8" w:rsidRDefault="004F68F8"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Bereken hoeveel kiloton kunststof verpakkingsmateriaal in Nederland in 2017 gerecycled had kunnen worden.</w:t>
      </w:r>
    </w:p>
    <w:p w14:paraId="5CAA3B7F" w14:textId="77777777" w:rsidR="004F68F8" w:rsidRDefault="004F68F8"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Hoeveel fabrieken zoals QCP zouden nodig zijn geweest om de hoeveelheid kunststof verpakkingsmateriaal i</w:t>
      </w:r>
      <w:r w:rsidR="00FF13DF">
        <w:rPr>
          <w:rFonts w:ascii="Arial" w:eastAsia="Times New Roman" w:hAnsi="Arial" w:cs="Arial"/>
          <w:bCs/>
          <w:kern w:val="36"/>
          <w:lang w:eastAsia="nl-NL"/>
        </w:rPr>
        <w:t>n</w:t>
      </w:r>
      <w:r>
        <w:rPr>
          <w:rFonts w:ascii="Arial" w:eastAsia="Times New Roman" w:hAnsi="Arial" w:cs="Arial"/>
          <w:bCs/>
          <w:kern w:val="36"/>
          <w:lang w:eastAsia="nl-NL"/>
        </w:rPr>
        <w:t xml:space="preserve"> Nederland in 2017 te recyclen?</w:t>
      </w:r>
    </w:p>
    <w:p w14:paraId="09B953FA" w14:textId="77777777" w:rsidR="00405B40" w:rsidRDefault="00405B40" w:rsidP="00E14B20">
      <w:pPr>
        <w:spacing w:after="0" w:line="240" w:lineRule="auto"/>
        <w:ind w:left="708" w:hanging="708"/>
        <w:outlineLvl w:val="0"/>
        <w:rPr>
          <w:rFonts w:ascii="Arial" w:eastAsia="Times New Roman" w:hAnsi="Arial" w:cs="Arial"/>
          <w:bCs/>
          <w:kern w:val="36"/>
          <w:lang w:eastAsia="nl-NL"/>
        </w:rPr>
      </w:pPr>
    </w:p>
    <w:p w14:paraId="25D75352" w14:textId="77777777" w:rsidR="00F9151C" w:rsidRPr="00F9151C" w:rsidRDefault="00F9151C" w:rsidP="00E14B20">
      <w:pPr>
        <w:spacing w:after="0" w:line="240" w:lineRule="auto"/>
        <w:ind w:left="708" w:hanging="708"/>
        <w:outlineLvl w:val="0"/>
        <w:rPr>
          <w:rFonts w:ascii="Arial" w:eastAsia="Times New Roman" w:hAnsi="Arial" w:cs="Arial"/>
          <w:bCs/>
          <w:kern w:val="36"/>
          <w:lang w:eastAsia="nl-NL"/>
        </w:rPr>
      </w:pPr>
    </w:p>
    <w:p w14:paraId="50A43ECA" w14:textId="77777777" w:rsidR="00CF0C3D" w:rsidRDefault="00CF0C3D" w:rsidP="00B76EC1">
      <w:pPr>
        <w:spacing w:after="0" w:line="240" w:lineRule="auto"/>
        <w:outlineLvl w:val="0"/>
        <w:rPr>
          <w:rFonts w:ascii="Arial" w:eastAsia="Times New Roman" w:hAnsi="Arial" w:cs="Arial"/>
          <w:bCs/>
          <w:i/>
          <w:color w:val="000000"/>
          <w:kern w:val="36"/>
          <w:lang w:eastAsia="nl-NL"/>
        </w:rPr>
      </w:pPr>
    </w:p>
    <w:p w14:paraId="4809A898" w14:textId="77777777" w:rsidR="00FC20FC" w:rsidRDefault="00FC20F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595A78F" w14:textId="77777777" w:rsidR="00DE5B0A" w:rsidRPr="003B697A" w:rsidRDefault="00CF0C3D"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Met kleine stapjes vooruit</w:t>
      </w:r>
    </w:p>
    <w:p w14:paraId="4949F8B5" w14:textId="77777777" w:rsidR="00F91399" w:rsidRDefault="003014AA" w:rsidP="00CF0C3D">
      <w:pPr>
        <w:spacing w:after="0" w:line="240" w:lineRule="auto"/>
        <w:ind w:left="708" w:hanging="708"/>
        <w:outlineLvl w:val="0"/>
        <w:rPr>
          <w:rFonts w:ascii="Arial" w:eastAsia="Times New Roman" w:hAnsi="Arial" w:cs="Arial"/>
          <w:bCs/>
          <w:color w:val="000000"/>
          <w:kern w:val="36"/>
          <w:lang w:eastAsia="nl-NL"/>
        </w:rPr>
      </w:pPr>
      <w:r w:rsidRPr="003B697A">
        <w:rPr>
          <w:rFonts w:ascii="Arial" w:eastAsia="Times New Roman" w:hAnsi="Arial" w:cs="Arial"/>
          <w:bCs/>
          <w:color w:val="000000"/>
          <w:kern w:val="36"/>
          <w:lang w:eastAsia="nl-NL"/>
        </w:rPr>
        <w:t>1</w:t>
      </w:r>
      <w:r w:rsidR="00BD06B6" w:rsidRPr="003B697A">
        <w:rPr>
          <w:rFonts w:ascii="Arial" w:eastAsia="Times New Roman" w:hAnsi="Arial" w:cs="Arial"/>
          <w:bCs/>
          <w:color w:val="000000"/>
          <w:kern w:val="36"/>
          <w:lang w:eastAsia="nl-NL"/>
        </w:rPr>
        <w:tab/>
      </w:r>
      <w:r w:rsidR="00FF13DF" w:rsidRPr="00FF13DF">
        <w:rPr>
          <w:rFonts w:ascii="Arial" w:eastAsia="Times New Roman" w:hAnsi="Arial" w:cs="Arial"/>
          <w:bCs/>
          <w:color w:val="000000"/>
          <w:kern w:val="36"/>
          <w:lang w:eastAsia="nl-NL"/>
        </w:rPr>
        <w:t>Bij de ideale manier van recyclen hergebruik je een product zonder dat er nieuwe grondstoffen nodig zijn voor de productie ervan</w:t>
      </w:r>
      <w:r w:rsidR="00FF13DF">
        <w:rPr>
          <w:rFonts w:ascii="Arial" w:eastAsia="Times New Roman" w:hAnsi="Arial" w:cs="Arial"/>
          <w:bCs/>
          <w:color w:val="000000"/>
          <w:kern w:val="36"/>
          <w:lang w:eastAsia="nl-NL"/>
        </w:rPr>
        <w:t>.</w:t>
      </w:r>
    </w:p>
    <w:p w14:paraId="35D716D7" w14:textId="77777777" w:rsidR="00FF13DF" w:rsidRDefault="00FF13DF"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Recyclen wordt ook gebruikt om aan te geven dat het afvalproduct tot grondstof wordt verwerkt.</w:t>
      </w:r>
    </w:p>
    <w:p w14:paraId="1793FCD7" w14:textId="77777777" w:rsidR="00FF13DF" w:rsidRDefault="00FF13DF"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Bij hergebruik wordt een afvalproduct opnieuw gebruikt zonder het daarbij tot grondstoffen te verwerken. Bij recyclen wordt het afvalproduct wel tot grondstof verwerkt. Het hergebruik van PET-flessen tegenover de recycling van shampoofles met dop.</w:t>
      </w:r>
    </w:p>
    <w:p w14:paraId="23578991" w14:textId="77777777" w:rsidR="00FF13DF" w:rsidRDefault="00FF13DF"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Downcyclen</w:t>
      </w:r>
      <w:proofErr w:type="spellEnd"/>
      <w:r>
        <w:rPr>
          <w:rFonts w:ascii="Arial" w:eastAsia="Times New Roman" w:hAnsi="Arial" w:cs="Arial"/>
          <w:bCs/>
          <w:color w:val="000000"/>
          <w:kern w:val="36"/>
          <w:lang w:eastAsia="nl-NL"/>
        </w:rPr>
        <w:t xml:space="preserve"> wordt genoemd bij de productie van bermpaaltjes. </w:t>
      </w:r>
      <w:proofErr w:type="spellStart"/>
      <w:r>
        <w:rPr>
          <w:rFonts w:ascii="Arial" w:eastAsia="Times New Roman" w:hAnsi="Arial" w:cs="Arial"/>
          <w:bCs/>
          <w:color w:val="000000"/>
          <w:kern w:val="36"/>
          <w:lang w:eastAsia="nl-NL"/>
        </w:rPr>
        <w:t>Upcyclen</w:t>
      </w:r>
      <w:proofErr w:type="spellEnd"/>
      <w:r>
        <w:rPr>
          <w:rFonts w:ascii="Arial" w:eastAsia="Times New Roman" w:hAnsi="Arial" w:cs="Arial"/>
          <w:bCs/>
          <w:color w:val="000000"/>
          <w:kern w:val="36"/>
          <w:lang w:eastAsia="nl-NL"/>
        </w:rPr>
        <w:t xml:space="preserve"> wordt nergens genoemd.</w:t>
      </w:r>
    </w:p>
    <w:p w14:paraId="704541C3" w14:textId="77777777" w:rsidR="00EF4C03" w:rsidRDefault="00EF4C03"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p w14:paraId="2BF8B79F" w14:textId="77777777" w:rsidR="00EF4C03" w:rsidRDefault="00EF4C03"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C20FC">
        <w:rPr>
          <w:rFonts w:ascii="Arial" w:eastAsia="Times New Roman" w:hAnsi="Arial" w:cs="Arial"/>
          <w:bCs/>
          <w:noProof/>
          <w:color w:val="000000"/>
          <w:kern w:val="36"/>
          <w:lang w:eastAsia="nl-NL"/>
        </w:rPr>
        <w:drawing>
          <wp:inline distT="0" distB="0" distL="0" distR="0" wp14:anchorId="24EAB00C" wp14:editId="5A70777A">
            <wp:extent cx="3143250" cy="53912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polymerisatie PP.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6467" cy="543102"/>
                    </a:xfrm>
                    <a:prstGeom prst="rect">
                      <a:avLst/>
                    </a:prstGeom>
                  </pic:spPr>
                </pic:pic>
              </a:graphicData>
            </a:graphic>
          </wp:inline>
        </w:drawing>
      </w:r>
    </w:p>
    <w:p w14:paraId="7FA92A3F" w14:textId="77777777" w:rsidR="00EF4C03" w:rsidRDefault="00EF4C03"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p w14:paraId="17C6AAC6" w14:textId="77777777" w:rsidR="00EF4C03" w:rsidRDefault="00EF4C03"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C20FC">
        <w:rPr>
          <w:rFonts w:ascii="Arial" w:eastAsia="Times New Roman" w:hAnsi="Arial" w:cs="Arial"/>
          <w:bCs/>
          <w:noProof/>
          <w:color w:val="000000"/>
          <w:kern w:val="36"/>
          <w:lang w:eastAsia="nl-NL"/>
        </w:rPr>
        <w:drawing>
          <wp:inline distT="0" distB="0" distL="0" distR="0" wp14:anchorId="27A46939" wp14:editId="69658ABE">
            <wp:extent cx="2959985" cy="54292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yrolyse PP.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62456" cy="543378"/>
                    </a:xfrm>
                    <a:prstGeom prst="rect">
                      <a:avLst/>
                    </a:prstGeom>
                  </pic:spPr>
                </pic:pic>
              </a:graphicData>
            </a:graphic>
          </wp:inline>
        </w:drawing>
      </w:r>
    </w:p>
    <w:p w14:paraId="3B923962" w14:textId="77777777" w:rsidR="00EF4C03" w:rsidRDefault="00EF4C03"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dop is gemaakt uit een polymeer met lage viscositeit, de fles uit een polymeer met juist hoge viscositeit. Het mengsel heeft een viscositeit die niet te gebruiken is voor spuitgietproces of voor het blaasproces.</w:t>
      </w:r>
    </w:p>
    <w:p w14:paraId="73B03B11" w14:textId="144CBF34" w:rsidR="00EF4C03" w:rsidRDefault="00EF4C03"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Dat er slechts een beperkt aantal kunststofsoorten geproduceerd </w:t>
      </w:r>
      <w:r w:rsidR="002F7F69">
        <w:rPr>
          <w:rFonts w:ascii="Arial" w:eastAsia="Times New Roman" w:hAnsi="Arial" w:cs="Arial"/>
          <w:bCs/>
          <w:color w:val="000000"/>
          <w:kern w:val="36"/>
          <w:lang w:eastAsia="nl-NL"/>
        </w:rPr>
        <w:t xml:space="preserve">kunnen </w:t>
      </w:r>
      <w:r>
        <w:rPr>
          <w:rFonts w:ascii="Arial" w:eastAsia="Times New Roman" w:hAnsi="Arial" w:cs="Arial"/>
          <w:bCs/>
          <w:color w:val="000000"/>
          <w:kern w:val="36"/>
          <w:lang w:eastAsia="nl-NL"/>
        </w:rPr>
        <w:t>worden.</w:t>
      </w:r>
    </w:p>
    <w:p w14:paraId="4AD6EC8B" w14:textId="77777777" w:rsidR="00EF4C03" w:rsidRDefault="00EF4C03"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Het kunststofafval moet goed te scheiden zijn in een aantal basis kwaliteiten die verder direct in het productieproces te gebruiken zijn.</w:t>
      </w:r>
    </w:p>
    <w:p w14:paraId="323D6398" w14:textId="77777777" w:rsidR="00EF4C03" w:rsidRDefault="00EF4C03"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FC20FC">
        <w:rPr>
          <w:rFonts w:ascii="Arial" w:eastAsia="Times New Roman" w:hAnsi="Arial" w:cs="Arial"/>
          <w:bCs/>
          <w:color w:val="000000"/>
          <w:kern w:val="36"/>
          <w:lang w:eastAsia="nl-NL"/>
        </w:rPr>
        <w:t>Het afval is alleen PET, dus hoeft niet verder gezuiverd te worden.</w:t>
      </w:r>
    </w:p>
    <w:p w14:paraId="7822828D" w14:textId="77777777" w:rsidR="00FC20FC" w:rsidRDefault="00FC20FC"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47,5% van 243 kiloton = </w:t>
      </w:r>
      <w:r w:rsidRPr="00FC20FC">
        <w:rPr>
          <w:rFonts w:ascii="Arial" w:eastAsia="Times New Roman" w:hAnsi="Arial" w:cs="Arial"/>
          <w:bCs/>
          <w:color w:val="000000"/>
          <w:kern w:val="36"/>
          <w:position w:val="-24"/>
          <w:lang w:eastAsia="nl-NL"/>
        </w:rPr>
        <w:object w:dxaOrig="2560" w:dyaOrig="620" w14:anchorId="77888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75pt" o:ole="">
            <v:imagedata r:id="rId10" o:title=""/>
          </v:shape>
          <o:OLEObject Type="Embed" ProgID="Equation.DSMT4" ShapeID="_x0000_i1025" DrawAspect="Content" ObjectID="_1660032142" r:id="rId11"/>
        </w:object>
      </w:r>
      <w:r>
        <w:rPr>
          <w:rFonts w:ascii="Arial" w:eastAsia="Times New Roman" w:hAnsi="Arial" w:cs="Arial"/>
          <w:bCs/>
          <w:color w:val="000000"/>
          <w:kern w:val="36"/>
          <w:lang w:eastAsia="nl-NL"/>
        </w:rPr>
        <w:t xml:space="preserve"> </w:t>
      </w:r>
    </w:p>
    <w:p w14:paraId="5EF74E3C" w14:textId="77777777" w:rsidR="00FC20FC" w:rsidRDefault="00FC20FC" w:rsidP="00CF0C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Eén fabriek verwerkt jaarlijks 46 kiloton, dus nodig 115/46 = 3 fabrieken nodig.</w:t>
      </w:r>
    </w:p>
    <w:p w14:paraId="50814D1B" w14:textId="77777777" w:rsidR="00FC20FC" w:rsidRDefault="00FC20FC" w:rsidP="00CF0C3D">
      <w:pPr>
        <w:spacing w:after="0" w:line="240" w:lineRule="auto"/>
        <w:ind w:left="708" w:hanging="708"/>
        <w:outlineLvl w:val="0"/>
        <w:rPr>
          <w:rFonts w:ascii="Arial" w:eastAsia="Times New Roman" w:hAnsi="Arial" w:cs="Arial"/>
          <w:bCs/>
          <w:color w:val="000000"/>
          <w:kern w:val="36"/>
          <w:lang w:eastAsia="nl-NL"/>
        </w:rPr>
      </w:pPr>
    </w:p>
    <w:p w14:paraId="0B77E193" w14:textId="77777777" w:rsidR="00405B40" w:rsidRDefault="00405B40" w:rsidP="00AD0A93">
      <w:pPr>
        <w:spacing w:after="0" w:line="240" w:lineRule="auto"/>
        <w:ind w:left="708" w:hanging="708"/>
        <w:outlineLvl w:val="0"/>
        <w:rPr>
          <w:rFonts w:ascii="Arial" w:eastAsia="Times New Roman" w:hAnsi="Arial" w:cs="Arial"/>
          <w:bCs/>
          <w:color w:val="000000"/>
          <w:kern w:val="36"/>
          <w:lang w:eastAsia="nl-NL"/>
        </w:rPr>
      </w:pPr>
    </w:p>
    <w:p w14:paraId="111572F0" w14:textId="77777777" w:rsidR="00405B40" w:rsidRDefault="00405B40" w:rsidP="00AD0A93">
      <w:pPr>
        <w:spacing w:after="0" w:line="240" w:lineRule="auto"/>
        <w:ind w:left="708" w:hanging="708"/>
        <w:outlineLvl w:val="0"/>
        <w:rPr>
          <w:rFonts w:ascii="Arial" w:eastAsia="Times New Roman" w:hAnsi="Arial" w:cs="Arial"/>
          <w:bCs/>
          <w:color w:val="000000"/>
          <w:kern w:val="36"/>
          <w:lang w:eastAsia="nl-NL"/>
        </w:rPr>
      </w:pPr>
      <w:bookmarkStart w:id="2" w:name="_Hlk32477275"/>
      <w:r w:rsidRPr="00405B40">
        <w:rPr>
          <w:rFonts w:ascii="Arial" w:eastAsia="Times New Roman" w:hAnsi="Arial" w:cs="Arial"/>
          <w:bCs/>
          <w:color w:val="000000"/>
          <w:kern w:val="36"/>
          <w:lang w:eastAsia="nl-NL"/>
        </w:rPr>
        <w:t>Kijk voor een filmpje over het proces van SUEZ en QCP op </w:t>
      </w:r>
      <w:hyperlink r:id="rId12" w:tgtFrame="_blank" w:history="1">
        <w:r w:rsidRPr="00405B40">
          <w:rPr>
            <w:rStyle w:val="Hyperlink"/>
            <w:rFonts w:ascii="Arial" w:eastAsia="Times New Roman" w:hAnsi="Arial" w:cs="Arial"/>
            <w:bCs/>
            <w:kern w:val="36"/>
            <w:lang w:eastAsia="nl-NL"/>
          </w:rPr>
          <w:t>https://tinyurl.com/nieuwplastic</w:t>
        </w:r>
      </w:hyperlink>
      <w:r w:rsidRPr="00405B40">
        <w:rPr>
          <w:rFonts w:ascii="Arial" w:eastAsia="Times New Roman" w:hAnsi="Arial" w:cs="Arial"/>
          <w:bCs/>
          <w:color w:val="000000"/>
          <w:kern w:val="36"/>
          <w:lang w:eastAsia="nl-NL"/>
        </w:rPr>
        <w:t>.</w:t>
      </w:r>
    </w:p>
    <w:bookmarkEnd w:id="2"/>
    <w:p w14:paraId="7EE70CF1" w14:textId="77777777" w:rsidR="00405B40" w:rsidRPr="00F91399" w:rsidRDefault="00405B40" w:rsidP="00AD0A93">
      <w:pPr>
        <w:spacing w:after="0" w:line="240" w:lineRule="auto"/>
        <w:ind w:left="708" w:hanging="708"/>
        <w:outlineLvl w:val="0"/>
        <w:rPr>
          <w:rFonts w:ascii="Arial" w:eastAsia="Times New Roman" w:hAnsi="Arial" w:cs="Arial"/>
          <w:bCs/>
          <w:color w:val="000000"/>
          <w:kern w:val="36"/>
          <w:lang w:eastAsia="nl-NL"/>
        </w:rPr>
      </w:pPr>
    </w:p>
    <w:p w14:paraId="00E87CC1" w14:textId="77777777" w:rsidR="005979B1" w:rsidRDefault="005979B1" w:rsidP="009B1C01">
      <w:pPr>
        <w:spacing w:after="0" w:line="240" w:lineRule="auto"/>
        <w:outlineLvl w:val="0"/>
        <w:rPr>
          <w:rFonts w:ascii="Arial" w:eastAsia="Times New Roman" w:hAnsi="Arial" w:cs="Arial"/>
          <w:bCs/>
          <w:color w:val="000000"/>
          <w:kern w:val="36"/>
          <w:lang w:eastAsia="nl-NL"/>
        </w:rPr>
      </w:pPr>
    </w:p>
    <w:sectPr w:rsidR="005979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7A8"/>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B0B"/>
    <w:rsid w:val="00016F93"/>
    <w:rsid w:val="000173B4"/>
    <w:rsid w:val="000175F0"/>
    <w:rsid w:val="000178E0"/>
    <w:rsid w:val="00017E8C"/>
    <w:rsid w:val="000207C6"/>
    <w:rsid w:val="00020810"/>
    <w:rsid w:val="00020DAA"/>
    <w:rsid w:val="00021AE7"/>
    <w:rsid w:val="00022221"/>
    <w:rsid w:val="000226CB"/>
    <w:rsid w:val="00022EB9"/>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71"/>
    <w:rsid w:val="00044B96"/>
    <w:rsid w:val="0004529E"/>
    <w:rsid w:val="0004535D"/>
    <w:rsid w:val="00045634"/>
    <w:rsid w:val="000456F8"/>
    <w:rsid w:val="00045FFB"/>
    <w:rsid w:val="000467A1"/>
    <w:rsid w:val="00047132"/>
    <w:rsid w:val="00047373"/>
    <w:rsid w:val="00047A7D"/>
    <w:rsid w:val="00047B41"/>
    <w:rsid w:val="000500F0"/>
    <w:rsid w:val="00050341"/>
    <w:rsid w:val="000512BA"/>
    <w:rsid w:val="000512DB"/>
    <w:rsid w:val="00051350"/>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BFB"/>
    <w:rsid w:val="00065C02"/>
    <w:rsid w:val="00065E4D"/>
    <w:rsid w:val="00065E86"/>
    <w:rsid w:val="000662BA"/>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2691"/>
    <w:rsid w:val="00073112"/>
    <w:rsid w:val="00073261"/>
    <w:rsid w:val="000734E5"/>
    <w:rsid w:val="00073D40"/>
    <w:rsid w:val="00073E0F"/>
    <w:rsid w:val="00073F07"/>
    <w:rsid w:val="0007466A"/>
    <w:rsid w:val="000747AE"/>
    <w:rsid w:val="00074846"/>
    <w:rsid w:val="00074DC6"/>
    <w:rsid w:val="00074FBD"/>
    <w:rsid w:val="0007615E"/>
    <w:rsid w:val="00076798"/>
    <w:rsid w:val="00076DCC"/>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825"/>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273"/>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82E"/>
    <w:rsid w:val="00114956"/>
    <w:rsid w:val="00114E90"/>
    <w:rsid w:val="00115000"/>
    <w:rsid w:val="0011522F"/>
    <w:rsid w:val="0011524F"/>
    <w:rsid w:val="00115476"/>
    <w:rsid w:val="0011604B"/>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BB0"/>
    <w:rsid w:val="00124FCC"/>
    <w:rsid w:val="0012539F"/>
    <w:rsid w:val="00125E27"/>
    <w:rsid w:val="00126254"/>
    <w:rsid w:val="00126595"/>
    <w:rsid w:val="001270E2"/>
    <w:rsid w:val="001271C0"/>
    <w:rsid w:val="00127DE7"/>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1E"/>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8F6"/>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DA"/>
    <w:rsid w:val="001C51E1"/>
    <w:rsid w:val="001C5C23"/>
    <w:rsid w:val="001C66B4"/>
    <w:rsid w:val="001C700D"/>
    <w:rsid w:val="001C77DE"/>
    <w:rsid w:val="001D080A"/>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374"/>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1E02"/>
    <w:rsid w:val="002320D1"/>
    <w:rsid w:val="00232281"/>
    <w:rsid w:val="002324C9"/>
    <w:rsid w:val="00232701"/>
    <w:rsid w:val="00232704"/>
    <w:rsid w:val="00232B0D"/>
    <w:rsid w:val="002330A5"/>
    <w:rsid w:val="00234E79"/>
    <w:rsid w:val="00235131"/>
    <w:rsid w:val="002351BF"/>
    <w:rsid w:val="002357C1"/>
    <w:rsid w:val="00235D3B"/>
    <w:rsid w:val="00235FC2"/>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10A"/>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B3D"/>
    <w:rsid w:val="00267FBE"/>
    <w:rsid w:val="0027029E"/>
    <w:rsid w:val="00270415"/>
    <w:rsid w:val="00270D2B"/>
    <w:rsid w:val="002718C5"/>
    <w:rsid w:val="00271B3A"/>
    <w:rsid w:val="00271CA6"/>
    <w:rsid w:val="002728B8"/>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47B"/>
    <w:rsid w:val="002C357E"/>
    <w:rsid w:val="002C3869"/>
    <w:rsid w:val="002C4518"/>
    <w:rsid w:val="002C4665"/>
    <w:rsid w:val="002C5EC6"/>
    <w:rsid w:val="002C608A"/>
    <w:rsid w:val="002C6497"/>
    <w:rsid w:val="002C6871"/>
    <w:rsid w:val="002C6F45"/>
    <w:rsid w:val="002C6F54"/>
    <w:rsid w:val="002C6F6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2F7F69"/>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25F"/>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4521"/>
    <w:rsid w:val="00365017"/>
    <w:rsid w:val="00365E07"/>
    <w:rsid w:val="00366336"/>
    <w:rsid w:val="0036635A"/>
    <w:rsid w:val="00366371"/>
    <w:rsid w:val="00366529"/>
    <w:rsid w:val="00366ADC"/>
    <w:rsid w:val="00366D1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0E87"/>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97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B40"/>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EBF"/>
    <w:rsid w:val="00411F81"/>
    <w:rsid w:val="00412E20"/>
    <w:rsid w:val="0041321B"/>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0A"/>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57C21"/>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2AA4"/>
    <w:rsid w:val="004B32CB"/>
    <w:rsid w:val="004B34DE"/>
    <w:rsid w:val="004B3C44"/>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32E"/>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29E"/>
    <w:rsid w:val="004F542C"/>
    <w:rsid w:val="004F57C8"/>
    <w:rsid w:val="004F5CED"/>
    <w:rsid w:val="004F68F8"/>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40E"/>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716"/>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1C0"/>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979B1"/>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0E2"/>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1AD"/>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5F4E"/>
    <w:rsid w:val="00666268"/>
    <w:rsid w:val="006662FA"/>
    <w:rsid w:val="00666E92"/>
    <w:rsid w:val="00667669"/>
    <w:rsid w:val="006679E8"/>
    <w:rsid w:val="00670E6D"/>
    <w:rsid w:val="006710CA"/>
    <w:rsid w:val="00671367"/>
    <w:rsid w:val="00671816"/>
    <w:rsid w:val="00671C05"/>
    <w:rsid w:val="00671F7F"/>
    <w:rsid w:val="0067244A"/>
    <w:rsid w:val="0067271D"/>
    <w:rsid w:val="006729D1"/>
    <w:rsid w:val="00672DE8"/>
    <w:rsid w:val="00672F83"/>
    <w:rsid w:val="00672FCC"/>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866"/>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DD"/>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343"/>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4EA"/>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F9A"/>
    <w:rsid w:val="007113CD"/>
    <w:rsid w:val="00711D90"/>
    <w:rsid w:val="007121DA"/>
    <w:rsid w:val="007129B9"/>
    <w:rsid w:val="00712C9A"/>
    <w:rsid w:val="00713576"/>
    <w:rsid w:val="00713584"/>
    <w:rsid w:val="00713935"/>
    <w:rsid w:val="00713DD1"/>
    <w:rsid w:val="0071510A"/>
    <w:rsid w:val="007165D3"/>
    <w:rsid w:val="00717C8D"/>
    <w:rsid w:val="007210C9"/>
    <w:rsid w:val="00721D41"/>
    <w:rsid w:val="00721DC9"/>
    <w:rsid w:val="00722096"/>
    <w:rsid w:val="0072213A"/>
    <w:rsid w:val="00722C22"/>
    <w:rsid w:val="00722F4E"/>
    <w:rsid w:val="00723013"/>
    <w:rsid w:val="007231B4"/>
    <w:rsid w:val="00723D76"/>
    <w:rsid w:val="00723F38"/>
    <w:rsid w:val="0072405D"/>
    <w:rsid w:val="00724193"/>
    <w:rsid w:val="00724246"/>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6A93"/>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0FE4"/>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5E75"/>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1F"/>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428"/>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981"/>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05"/>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89A"/>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DE1"/>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091"/>
    <w:rsid w:val="008C30FC"/>
    <w:rsid w:val="008C38ED"/>
    <w:rsid w:val="008C3B59"/>
    <w:rsid w:val="008C3D3F"/>
    <w:rsid w:val="008C424A"/>
    <w:rsid w:val="008C4EF0"/>
    <w:rsid w:val="008C5047"/>
    <w:rsid w:val="008C5774"/>
    <w:rsid w:val="008C57E4"/>
    <w:rsid w:val="008C5807"/>
    <w:rsid w:val="008C5848"/>
    <w:rsid w:val="008C588E"/>
    <w:rsid w:val="008C5990"/>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086"/>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E7FE4"/>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C18"/>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1C46"/>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28FE"/>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B2E"/>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074"/>
    <w:rsid w:val="009B7308"/>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016"/>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6D3"/>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764"/>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380"/>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2E5A"/>
    <w:rsid w:val="00A9319B"/>
    <w:rsid w:val="00A93359"/>
    <w:rsid w:val="00A93759"/>
    <w:rsid w:val="00A93AF3"/>
    <w:rsid w:val="00A93FBB"/>
    <w:rsid w:val="00A94650"/>
    <w:rsid w:val="00A947E4"/>
    <w:rsid w:val="00A951FA"/>
    <w:rsid w:val="00A952FF"/>
    <w:rsid w:val="00A9567B"/>
    <w:rsid w:val="00A95686"/>
    <w:rsid w:val="00A95C3C"/>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4BB9"/>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2DE"/>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A93"/>
    <w:rsid w:val="00AD0D05"/>
    <w:rsid w:val="00AD14E7"/>
    <w:rsid w:val="00AD2073"/>
    <w:rsid w:val="00AD228D"/>
    <w:rsid w:val="00AD25D5"/>
    <w:rsid w:val="00AD2B57"/>
    <w:rsid w:val="00AD30D7"/>
    <w:rsid w:val="00AD3C12"/>
    <w:rsid w:val="00AD4389"/>
    <w:rsid w:val="00AD4AA2"/>
    <w:rsid w:val="00AD4FDF"/>
    <w:rsid w:val="00AD50F9"/>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E8E"/>
    <w:rsid w:val="00B24F6A"/>
    <w:rsid w:val="00B25D07"/>
    <w:rsid w:val="00B268A9"/>
    <w:rsid w:val="00B26954"/>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245"/>
    <w:rsid w:val="00B533A8"/>
    <w:rsid w:val="00B5379E"/>
    <w:rsid w:val="00B53AAC"/>
    <w:rsid w:val="00B53F70"/>
    <w:rsid w:val="00B5478A"/>
    <w:rsid w:val="00B54A86"/>
    <w:rsid w:val="00B54CDD"/>
    <w:rsid w:val="00B54F22"/>
    <w:rsid w:val="00B54F41"/>
    <w:rsid w:val="00B55362"/>
    <w:rsid w:val="00B55786"/>
    <w:rsid w:val="00B56909"/>
    <w:rsid w:val="00B56EA0"/>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3473"/>
    <w:rsid w:val="00B8540E"/>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6A"/>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230"/>
    <w:rsid w:val="00C128CE"/>
    <w:rsid w:val="00C129A7"/>
    <w:rsid w:val="00C1417F"/>
    <w:rsid w:val="00C14338"/>
    <w:rsid w:val="00C144FF"/>
    <w:rsid w:val="00C145EE"/>
    <w:rsid w:val="00C14A1F"/>
    <w:rsid w:val="00C14BA7"/>
    <w:rsid w:val="00C14CAA"/>
    <w:rsid w:val="00C158B2"/>
    <w:rsid w:val="00C159A4"/>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95"/>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861"/>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BF4"/>
    <w:rsid w:val="00C36C65"/>
    <w:rsid w:val="00C36E1D"/>
    <w:rsid w:val="00C36EEB"/>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B3F"/>
    <w:rsid w:val="00C46C96"/>
    <w:rsid w:val="00C50AF2"/>
    <w:rsid w:val="00C50E57"/>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590"/>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22"/>
    <w:rsid w:val="00C81021"/>
    <w:rsid w:val="00C8113F"/>
    <w:rsid w:val="00C81230"/>
    <w:rsid w:val="00C81369"/>
    <w:rsid w:val="00C81607"/>
    <w:rsid w:val="00C81A95"/>
    <w:rsid w:val="00C81AA2"/>
    <w:rsid w:val="00C81E08"/>
    <w:rsid w:val="00C82814"/>
    <w:rsid w:val="00C82A48"/>
    <w:rsid w:val="00C82FD9"/>
    <w:rsid w:val="00C830A6"/>
    <w:rsid w:val="00C835F3"/>
    <w:rsid w:val="00C83707"/>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CF2"/>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C3D"/>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1EF"/>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EBA"/>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6FFC"/>
    <w:rsid w:val="00D775BB"/>
    <w:rsid w:val="00D77B8F"/>
    <w:rsid w:val="00D77BE6"/>
    <w:rsid w:val="00D77E09"/>
    <w:rsid w:val="00D77F07"/>
    <w:rsid w:val="00D8043B"/>
    <w:rsid w:val="00D80654"/>
    <w:rsid w:val="00D8073D"/>
    <w:rsid w:val="00D80F4D"/>
    <w:rsid w:val="00D817A9"/>
    <w:rsid w:val="00D81884"/>
    <w:rsid w:val="00D81C2B"/>
    <w:rsid w:val="00D82A69"/>
    <w:rsid w:val="00D82C0A"/>
    <w:rsid w:val="00D832BB"/>
    <w:rsid w:val="00D83D72"/>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178"/>
    <w:rsid w:val="00DB24D2"/>
    <w:rsid w:val="00DB27B7"/>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4B20"/>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773"/>
    <w:rsid w:val="00E2382B"/>
    <w:rsid w:val="00E23A7A"/>
    <w:rsid w:val="00E2475F"/>
    <w:rsid w:val="00E2498D"/>
    <w:rsid w:val="00E24D17"/>
    <w:rsid w:val="00E25CA3"/>
    <w:rsid w:val="00E25D0D"/>
    <w:rsid w:val="00E26A56"/>
    <w:rsid w:val="00E26D21"/>
    <w:rsid w:val="00E27118"/>
    <w:rsid w:val="00E2723B"/>
    <w:rsid w:val="00E2789F"/>
    <w:rsid w:val="00E279F6"/>
    <w:rsid w:val="00E3022A"/>
    <w:rsid w:val="00E30579"/>
    <w:rsid w:val="00E31F63"/>
    <w:rsid w:val="00E3307D"/>
    <w:rsid w:val="00E33172"/>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C03"/>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B0F"/>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340D"/>
    <w:rsid w:val="00F54086"/>
    <w:rsid w:val="00F54654"/>
    <w:rsid w:val="00F550AC"/>
    <w:rsid w:val="00F55553"/>
    <w:rsid w:val="00F56962"/>
    <w:rsid w:val="00F56DFD"/>
    <w:rsid w:val="00F5767E"/>
    <w:rsid w:val="00F57D5D"/>
    <w:rsid w:val="00F600E2"/>
    <w:rsid w:val="00F601DD"/>
    <w:rsid w:val="00F603DF"/>
    <w:rsid w:val="00F60440"/>
    <w:rsid w:val="00F60C4D"/>
    <w:rsid w:val="00F60EF7"/>
    <w:rsid w:val="00F61B7A"/>
    <w:rsid w:val="00F6228D"/>
    <w:rsid w:val="00F629D1"/>
    <w:rsid w:val="00F62B7D"/>
    <w:rsid w:val="00F62E4C"/>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87"/>
    <w:rsid w:val="00F851CF"/>
    <w:rsid w:val="00F852C6"/>
    <w:rsid w:val="00F85436"/>
    <w:rsid w:val="00F859CE"/>
    <w:rsid w:val="00F85A0C"/>
    <w:rsid w:val="00F8639A"/>
    <w:rsid w:val="00F86A1F"/>
    <w:rsid w:val="00F86C8C"/>
    <w:rsid w:val="00F87835"/>
    <w:rsid w:val="00F87CF4"/>
    <w:rsid w:val="00F908BF"/>
    <w:rsid w:val="00F91399"/>
    <w:rsid w:val="00F9151C"/>
    <w:rsid w:val="00F91700"/>
    <w:rsid w:val="00F91C37"/>
    <w:rsid w:val="00F92071"/>
    <w:rsid w:val="00F92381"/>
    <w:rsid w:val="00F92506"/>
    <w:rsid w:val="00F92A74"/>
    <w:rsid w:val="00F92C80"/>
    <w:rsid w:val="00F93451"/>
    <w:rsid w:val="00F9403B"/>
    <w:rsid w:val="00F9437F"/>
    <w:rsid w:val="00F9465D"/>
    <w:rsid w:val="00F94DFC"/>
    <w:rsid w:val="00F94E15"/>
    <w:rsid w:val="00F94EDE"/>
    <w:rsid w:val="00F94F1D"/>
    <w:rsid w:val="00F95001"/>
    <w:rsid w:val="00F952AF"/>
    <w:rsid w:val="00F95467"/>
    <w:rsid w:val="00F961C4"/>
    <w:rsid w:val="00F961CB"/>
    <w:rsid w:val="00F965F5"/>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A7BB4"/>
    <w:rsid w:val="00FB0C83"/>
    <w:rsid w:val="00FB1196"/>
    <w:rsid w:val="00FB14C5"/>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0FC"/>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3DF"/>
    <w:rsid w:val="00FF15BD"/>
    <w:rsid w:val="00FF16EA"/>
    <w:rsid w:val="00FF18FE"/>
    <w:rsid w:val="00FF1DC8"/>
    <w:rsid w:val="00FF2915"/>
    <w:rsid w:val="00FF29CF"/>
    <w:rsid w:val="00FF314A"/>
    <w:rsid w:val="00FF36F1"/>
    <w:rsid w:val="00FF37D5"/>
    <w:rsid w:val="00FF3A4B"/>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74EA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8E7FE4"/>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8E7FE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915832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944038">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84075907">
      <w:bodyDiv w:val="1"/>
      <w:marLeft w:val="0"/>
      <w:marRight w:val="0"/>
      <w:marTop w:val="0"/>
      <w:marBottom w:val="0"/>
      <w:divBdr>
        <w:top w:val="none" w:sz="0" w:space="0" w:color="auto"/>
        <w:left w:val="none" w:sz="0" w:space="0" w:color="auto"/>
        <w:bottom w:val="none" w:sz="0" w:space="0" w:color="auto"/>
        <w:right w:val="none" w:sz="0" w:space="0" w:color="auto"/>
      </w:divBdr>
    </w:div>
    <w:div w:id="593393221">
      <w:bodyDiv w:val="1"/>
      <w:marLeft w:val="0"/>
      <w:marRight w:val="0"/>
      <w:marTop w:val="0"/>
      <w:marBottom w:val="0"/>
      <w:divBdr>
        <w:top w:val="none" w:sz="0" w:space="0" w:color="auto"/>
        <w:left w:val="none" w:sz="0" w:space="0" w:color="auto"/>
        <w:bottom w:val="none" w:sz="0" w:space="0" w:color="auto"/>
        <w:right w:val="none" w:sz="0" w:space="0" w:color="auto"/>
      </w:divBdr>
      <w:divsChild>
        <w:div w:id="451444322">
          <w:marLeft w:val="0"/>
          <w:marRight w:val="0"/>
          <w:marTop w:val="0"/>
          <w:marBottom w:val="0"/>
          <w:divBdr>
            <w:top w:val="none" w:sz="0" w:space="0" w:color="auto"/>
            <w:left w:val="none" w:sz="0" w:space="0" w:color="auto"/>
            <w:bottom w:val="none" w:sz="0" w:space="0" w:color="auto"/>
            <w:right w:val="none" w:sz="0" w:space="0" w:color="auto"/>
          </w:divBdr>
        </w:div>
      </w:divsChild>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05751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657665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7803231">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5879127">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578464">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397999">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5664">
      <w:bodyDiv w:val="1"/>
      <w:marLeft w:val="0"/>
      <w:marRight w:val="0"/>
      <w:marTop w:val="0"/>
      <w:marBottom w:val="0"/>
      <w:divBdr>
        <w:top w:val="none" w:sz="0" w:space="0" w:color="auto"/>
        <w:left w:val="none" w:sz="0" w:space="0" w:color="auto"/>
        <w:bottom w:val="none" w:sz="0" w:space="0" w:color="auto"/>
        <w:right w:val="none" w:sz="0" w:space="0" w:color="auto"/>
      </w:divBdr>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48304250">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5150">
          <w:marLeft w:val="0"/>
          <w:marRight w:val="0"/>
          <w:marTop w:val="0"/>
          <w:marBottom w:val="240"/>
          <w:divBdr>
            <w:top w:val="none" w:sz="0" w:space="0" w:color="auto"/>
            <w:left w:val="none" w:sz="0" w:space="0" w:color="auto"/>
            <w:bottom w:val="none" w:sz="0" w:space="0" w:color="auto"/>
            <w:right w:val="none" w:sz="0" w:space="0" w:color="auto"/>
          </w:divBdr>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4945204">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098624">
      <w:bodyDiv w:val="1"/>
      <w:marLeft w:val="0"/>
      <w:marRight w:val="0"/>
      <w:marTop w:val="0"/>
      <w:marBottom w:val="0"/>
      <w:divBdr>
        <w:top w:val="none" w:sz="0" w:space="0" w:color="auto"/>
        <w:left w:val="none" w:sz="0" w:space="0" w:color="auto"/>
        <w:bottom w:val="none" w:sz="0" w:space="0" w:color="auto"/>
        <w:right w:val="none" w:sz="0" w:space="0" w:color="auto"/>
      </w:divBdr>
      <w:divsChild>
        <w:div w:id="2015257923">
          <w:marLeft w:val="0"/>
          <w:marRight w:val="0"/>
          <w:marTop w:val="0"/>
          <w:marBottom w:val="240"/>
          <w:divBdr>
            <w:top w:val="none" w:sz="0" w:space="0" w:color="auto"/>
            <w:left w:val="none" w:sz="0" w:space="0" w:color="auto"/>
            <w:bottom w:val="none" w:sz="0" w:space="0" w:color="auto"/>
            <w:right w:val="none" w:sz="0" w:space="0" w:color="auto"/>
          </w:divBdr>
        </w:div>
        <w:div w:id="1573931101">
          <w:marLeft w:val="600"/>
          <w:marRight w:val="600"/>
          <w:marTop w:val="720"/>
          <w:marBottom w:val="720"/>
          <w:divBdr>
            <w:top w:val="none" w:sz="0" w:space="0" w:color="auto"/>
            <w:left w:val="none" w:sz="0" w:space="0" w:color="auto"/>
            <w:bottom w:val="none" w:sz="0" w:space="0" w:color="auto"/>
            <w:right w:val="none" w:sz="0" w:space="0" w:color="auto"/>
          </w:divBdr>
        </w:div>
        <w:div w:id="639574889">
          <w:marLeft w:val="600"/>
          <w:marRight w:val="600"/>
          <w:marTop w:val="720"/>
          <w:marBottom w:val="720"/>
          <w:divBdr>
            <w:top w:val="none" w:sz="0" w:space="0" w:color="auto"/>
            <w:left w:val="none" w:sz="0" w:space="0" w:color="auto"/>
            <w:bottom w:val="none" w:sz="0" w:space="0" w:color="auto"/>
            <w:right w:val="none" w:sz="0" w:space="0" w:color="auto"/>
          </w:divBdr>
        </w:div>
      </w:divsChild>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680788">
      <w:bodyDiv w:val="1"/>
      <w:marLeft w:val="0"/>
      <w:marRight w:val="0"/>
      <w:marTop w:val="0"/>
      <w:marBottom w:val="0"/>
      <w:divBdr>
        <w:top w:val="none" w:sz="0" w:space="0" w:color="auto"/>
        <w:left w:val="none" w:sz="0" w:space="0" w:color="auto"/>
        <w:bottom w:val="none" w:sz="0" w:space="0" w:color="auto"/>
        <w:right w:val="none" w:sz="0" w:space="0" w:color="auto"/>
      </w:divBdr>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4300863">
      <w:bodyDiv w:val="1"/>
      <w:marLeft w:val="0"/>
      <w:marRight w:val="0"/>
      <w:marTop w:val="0"/>
      <w:marBottom w:val="0"/>
      <w:divBdr>
        <w:top w:val="none" w:sz="0" w:space="0" w:color="auto"/>
        <w:left w:val="none" w:sz="0" w:space="0" w:color="auto"/>
        <w:bottom w:val="none" w:sz="0" w:space="0" w:color="auto"/>
        <w:right w:val="none" w:sz="0" w:space="0" w:color="auto"/>
      </w:divBdr>
    </w:div>
    <w:div w:id="2144422021">
      <w:bodyDiv w:val="1"/>
      <w:marLeft w:val="0"/>
      <w:marRight w:val="0"/>
      <w:marTop w:val="0"/>
      <w:marBottom w:val="0"/>
      <w:divBdr>
        <w:top w:val="none" w:sz="0" w:space="0" w:color="auto"/>
        <w:left w:val="none" w:sz="0" w:space="0" w:color="auto"/>
        <w:bottom w:val="none" w:sz="0" w:space="0" w:color="auto"/>
        <w:right w:val="none" w:sz="0" w:space="0" w:color="auto"/>
      </w:divBdr>
      <w:divsChild>
        <w:div w:id="374621048">
          <w:marLeft w:val="0"/>
          <w:marRight w:val="0"/>
          <w:marTop w:val="0"/>
          <w:marBottom w:val="0"/>
          <w:divBdr>
            <w:top w:val="none" w:sz="0" w:space="0" w:color="auto"/>
            <w:left w:val="none" w:sz="0" w:space="0" w:color="auto"/>
            <w:bottom w:val="none" w:sz="0" w:space="0" w:color="auto"/>
            <w:right w:val="none" w:sz="0" w:space="0" w:color="auto"/>
          </w:divBdr>
        </w:div>
      </w:divsChild>
    </w:div>
    <w:div w:id="214561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inyurl.com/nieuwplastic" TargetMode="External"/><Relationship Id="rId12" Type="http://schemas.openxmlformats.org/officeDocument/2006/relationships/hyperlink" Target="https://tinyurl.com/nieuwplasti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72337-96C6-48E6-9466-38593126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1387</Words>
  <Characters>7629</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14</cp:revision>
  <cp:lastPrinted>2018-07-10T14:41:00Z</cp:lastPrinted>
  <dcterms:created xsi:type="dcterms:W3CDTF">2020-02-13T08:02:00Z</dcterms:created>
  <dcterms:modified xsi:type="dcterms:W3CDTF">2020-08-27T09:16:00Z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